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A3" w:rsidRPr="000C2084" w:rsidRDefault="00064DA3" w:rsidP="00064DA3">
      <w:pPr>
        <w:rPr>
          <w:b/>
          <w:sz w:val="20"/>
          <w:szCs w:val="20"/>
        </w:rPr>
      </w:pPr>
      <w:r>
        <w:rPr>
          <w:b/>
          <w:sz w:val="20"/>
          <w:szCs w:val="20"/>
        </w:rPr>
        <w:tab/>
      </w:r>
      <w:r>
        <w:rPr>
          <w:b/>
          <w:sz w:val="20"/>
          <w:szCs w:val="20"/>
        </w:rPr>
        <w:tab/>
      </w:r>
      <w:r>
        <w:rPr>
          <w:b/>
          <w:sz w:val="20"/>
          <w:szCs w:val="20"/>
        </w:rPr>
        <w:tab/>
      </w:r>
      <w:r w:rsidRPr="000C2084">
        <w:rPr>
          <w:b/>
          <w:sz w:val="20"/>
          <w:szCs w:val="20"/>
        </w:rPr>
        <w:t>Prince William Area League of Women Voters of Virginia</w:t>
      </w:r>
    </w:p>
    <w:p w:rsidR="00064DA3" w:rsidRPr="000C2084" w:rsidRDefault="00064DA3" w:rsidP="00064DA3">
      <w:pPr>
        <w:rPr>
          <w:b/>
          <w:sz w:val="20"/>
          <w:szCs w:val="20"/>
        </w:rPr>
      </w:pPr>
      <w:r>
        <w:rPr>
          <w:b/>
          <w:sz w:val="20"/>
          <w:szCs w:val="20"/>
        </w:rPr>
        <w:tab/>
      </w:r>
      <w:r>
        <w:rPr>
          <w:b/>
          <w:sz w:val="20"/>
          <w:szCs w:val="20"/>
        </w:rPr>
        <w:tab/>
      </w:r>
      <w:r>
        <w:rPr>
          <w:b/>
          <w:sz w:val="20"/>
          <w:szCs w:val="20"/>
        </w:rPr>
        <w:tab/>
      </w:r>
      <w:r>
        <w:rPr>
          <w:b/>
          <w:sz w:val="20"/>
          <w:szCs w:val="20"/>
        </w:rPr>
        <w:tab/>
      </w:r>
      <w:r w:rsidRPr="000C2084">
        <w:rPr>
          <w:b/>
          <w:sz w:val="20"/>
          <w:szCs w:val="20"/>
        </w:rPr>
        <w:t>Executive Committee Minutes</w:t>
      </w:r>
    </w:p>
    <w:p w:rsidR="00064DA3" w:rsidRPr="000C2084" w:rsidRDefault="00064DA3" w:rsidP="00064DA3">
      <w:pPr>
        <w:rPr>
          <w:sz w:val="20"/>
          <w:szCs w:val="20"/>
        </w:rPr>
      </w:pPr>
      <w:r>
        <w:rPr>
          <w:sz w:val="20"/>
          <w:szCs w:val="20"/>
        </w:rPr>
        <w:t xml:space="preserve">  </w:t>
      </w:r>
      <w:r w:rsidRPr="000C2084">
        <w:rPr>
          <w:sz w:val="20"/>
          <w:szCs w:val="20"/>
        </w:rPr>
        <w:t xml:space="preserve">Nov. 20, 2018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C2084">
        <w:rPr>
          <w:sz w:val="20"/>
          <w:szCs w:val="20"/>
        </w:rPr>
        <w:t>at Manassas City Hall</w:t>
      </w:r>
    </w:p>
    <w:p w:rsidR="00064DA3" w:rsidRPr="000C2084" w:rsidRDefault="00064DA3" w:rsidP="00064DA3">
      <w:pPr>
        <w:rPr>
          <w:sz w:val="20"/>
          <w:szCs w:val="20"/>
        </w:rPr>
      </w:pPr>
      <w:r w:rsidRPr="000C2084">
        <w:rPr>
          <w:sz w:val="20"/>
          <w:szCs w:val="20"/>
        </w:rPr>
        <w:t>In attendance were Carol Proven, Barbara Amster, Jes</w:t>
      </w:r>
      <w:bookmarkStart w:id="0" w:name="_GoBack"/>
      <w:bookmarkEnd w:id="0"/>
      <w:r w:rsidRPr="000C2084">
        <w:rPr>
          <w:sz w:val="20"/>
          <w:szCs w:val="20"/>
        </w:rPr>
        <w:t>sie Barringer, Jane Touchet, Carol Noggle, Judy Hingle, Karen Kallmeyer, Barbara Greiling and Cheri Saggers.</w:t>
      </w:r>
    </w:p>
    <w:p w:rsidR="00064DA3" w:rsidRPr="000C2084" w:rsidRDefault="00064DA3" w:rsidP="00064DA3">
      <w:pPr>
        <w:rPr>
          <w:sz w:val="20"/>
          <w:szCs w:val="20"/>
        </w:rPr>
      </w:pPr>
      <w:r w:rsidRPr="000C2084">
        <w:rPr>
          <w:sz w:val="20"/>
          <w:szCs w:val="20"/>
        </w:rPr>
        <w:t>President Carol Proven called the meeting to order at 9:35 a.m.</w:t>
      </w:r>
    </w:p>
    <w:p w:rsidR="00064DA3" w:rsidRPr="000C2084" w:rsidRDefault="00064DA3" w:rsidP="00064DA3">
      <w:pPr>
        <w:rPr>
          <w:sz w:val="20"/>
          <w:szCs w:val="20"/>
        </w:rPr>
      </w:pPr>
      <w:r w:rsidRPr="000C2084">
        <w:rPr>
          <w:b/>
          <w:sz w:val="20"/>
          <w:szCs w:val="20"/>
        </w:rPr>
        <w:t xml:space="preserve">Minutes: </w:t>
      </w:r>
      <w:r w:rsidRPr="000C2084">
        <w:rPr>
          <w:sz w:val="20"/>
          <w:szCs w:val="20"/>
        </w:rPr>
        <w:t xml:space="preserve">J. Hingle moved that the minutes of the Oct. 18 meeting be approved. </w:t>
      </w:r>
      <w:r>
        <w:rPr>
          <w:sz w:val="20"/>
          <w:szCs w:val="20"/>
        </w:rPr>
        <w:t>The motion was</w:t>
      </w:r>
      <w:r w:rsidRPr="000C2084">
        <w:rPr>
          <w:sz w:val="20"/>
          <w:szCs w:val="20"/>
        </w:rPr>
        <w:t xml:space="preserve"> seconded </w:t>
      </w:r>
      <w:r>
        <w:rPr>
          <w:sz w:val="20"/>
          <w:szCs w:val="20"/>
        </w:rPr>
        <w:t>and passed</w:t>
      </w:r>
      <w:r w:rsidRPr="000C2084">
        <w:rPr>
          <w:sz w:val="20"/>
          <w:szCs w:val="20"/>
        </w:rPr>
        <w:t>.</w:t>
      </w:r>
    </w:p>
    <w:p w:rsidR="00064DA3" w:rsidRPr="000C2084" w:rsidRDefault="00064DA3" w:rsidP="00064DA3">
      <w:pPr>
        <w:rPr>
          <w:sz w:val="20"/>
          <w:szCs w:val="20"/>
        </w:rPr>
      </w:pPr>
      <w:r w:rsidRPr="000C2084">
        <w:rPr>
          <w:b/>
          <w:sz w:val="20"/>
          <w:szCs w:val="20"/>
        </w:rPr>
        <w:t xml:space="preserve">Treasurer’s Report: </w:t>
      </w:r>
      <w:r w:rsidRPr="000C2084">
        <w:rPr>
          <w:sz w:val="20"/>
          <w:szCs w:val="20"/>
        </w:rPr>
        <w:t xml:space="preserve">Grace White phoned in the Treasurer’s report. The checking account balance is $9.082.03. </w:t>
      </w:r>
      <w:r>
        <w:rPr>
          <w:sz w:val="20"/>
          <w:szCs w:val="20"/>
        </w:rPr>
        <w:t>Our</w:t>
      </w:r>
      <w:r w:rsidRPr="000C2084">
        <w:rPr>
          <w:sz w:val="20"/>
          <w:szCs w:val="20"/>
        </w:rPr>
        <w:t xml:space="preserve"> Education Fund</w:t>
      </w:r>
      <w:r>
        <w:rPr>
          <w:sz w:val="20"/>
          <w:szCs w:val="20"/>
        </w:rPr>
        <w:t xml:space="preserve"> balance</w:t>
      </w:r>
      <w:r w:rsidRPr="000C2084">
        <w:rPr>
          <w:sz w:val="20"/>
          <w:szCs w:val="20"/>
        </w:rPr>
        <w:t xml:space="preserve"> is $2,345.</w:t>
      </w:r>
    </w:p>
    <w:p w:rsidR="00064DA3" w:rsidRPr="000C2084" w:rsidRDefault="00064DA3" w:rsidP="00064DA3">
      <w:pPr>
        <w:rPr>
          <w:sz w:val="20"/>
          <w:szCs w:val="20"/>
        </w:rPr>
      </w:pPr>
      <w:r w:rsidRPr="000C2084">
        <w:rPr>
          <w:b/>
          <w:sz w:val="20"/>
          <w:szCs w:val="20"/>
        </w:rPr>
        <w:t>Membership Report</w:t>
      </w:r>
      <w:r w:rsidRPr="000C2084">
        <w:rPr>
          <w:sz w:val="20"/>
          <w:szCs w:val="20"/>
        </w:rPr>
        <w:t xml:space="preserve">: J. Touchet reported there are 13 champions of suffrage, 5 household memberships (10 people), 5 students and 90 members. There are 3 inactive members. </w:t>
      </w:r>
      <w:r>
        <w:rPr>
          <w:sz w:val="20"/>
          <w:szCs w:val="20"/>
        </w:rPr>
        <w:t>It was agreed that Carol Proven will contact some of the Western members who have not renewed their memberships while Jane Touchet</w:t>
      </w:r>
      <w:r w:rsidRPr="000C2084">
        <w:rPr>
          <w:sz w:val="20"/>
          <w:szCs w:val="20"/>
        </w:rPr>
        <w:t xml:space="preserve"> will contact </w:t>
      </w:r>
      <w:r>
        <w:rPr>
          <w:sz w:val="20"/>
          <w:szCs w:val="20"/>
        </w:rPr>
        <w:t>those on the East end.</w:t>
      </w:r>
      <w:r w:rsidRPr="000C2084">
        <w:rPr>
          <w:sz w:val="20"/>
          <w:szCs w:val="20"/>
        </w:rPr>
        <w:t xml:space="preserve"> There are 46 T-shirts left to sell.</w:t>
      </w:r>
    </w:p>
    <w:p w:rsidR="00064DA3" w:rsidRPr="000C2084" w:rsidRDefault="00064DA3" w:rsidP="00064DA3">
      <w:pPr>
        <w:rPr>
          <w:sz w:val="20"/>
          <w:szCs w:val="20"/>
        </w:rPr>
      </w:pPr>
      <w:r w:rsidRPr="000C2084">
        <w:rPr>
          <w:b/>
          <w:sz w:val="20"/>
          <w:szCs w:val="20"/>
        </w:rPr>
        <w:t xml:space="preserve">VOTE411: </w:t>
      </w:r>
      <w:r w:rsidRPr="000C2084">
        <w:rPr>
          <w:sz w:val="20"/>
          <w:szCs w:val="20"/>
        </w:rPr>
        <w:t xml:space="preserve">C. Noggle passed around an ad for VOTE411 that appeared in two editions of InsideNOVA. Candidate information was received </w:t>
      </w:r>
      <w:r>
        <w:rPr>
          <w:sz w:val="20"/>
          <w:szCs w:val="20"/>
        </w:rPr>
        <w:t xml:space="preserve">from these candidates: </w:t>
      </w:r>
      <w:r w:rsidRPr="000C2084">
        <w:rPr>
          <w:sz w:val="20"/>
          <w:szCs w:val="20"/>
        </w:rPr>
        <w:t xml:space="preserve">the </w:t>
      </w:r>
      <w:r>
        <w:rPr>
          <w:sz w:val="20"/>
          <w:szCs w:val="20"/>
        </w:rPr>
        <w:t xml:space="preserve">three candidates for </w:t>
      </w:r>
      <w:r w:rsidRPr="000C2084">
        <w:rPr>
          <w:sz w:val="20"/>
          <w:szCs w:val="20"/>
        </w:rPr>
        <w:t>Senate</w:t>
      </w:r>
      <w:r>
        <w:rPr>
          <w:sz w:val="20"/>
          <w:szCs w:val="20"/>
        </w:rPr>
        <w:t>, the two candidates for the 1</w:t>
      </w:r>
      <w:r w:rsidRPr="009E24F2">
        <w:rPr>
          <w:sz w:val="20"/>
          <w:szCs w:val="20"/>
          <w:vertAlign w:val="superscript"/>
        </w:rPr>
        <w:t>st</w:t>
      </w:r>
      <w:r>
        <w:rPr>
          <w:sz w:val="20"/>
          <w:szCs w:val="20"/>
        </w:rPr>
        <w:t xml:space="preserve"> Congressional District, the three candidates for the</w:t>
      </w:r>
      <w:r w:rsidRPr="000C2084">
        <w:rPr>
          <w:sz w:val="20"/>
          <w:szCs w:val="20"/>
        </w:rPr>
        <w:t xml:space="preserve"> 11</w:t>
      </w:r>
      <w:r w:rsidRPr="009E24F2">
        <w:rPr>
          <w:sz w:val="20"/>
          <w:szCs w:val="20"/>
          <w:vertAlign w:val="superscript"/>
        </w:rPr>
        <w:t>th</w:t>
      </w:r>
      <w:r>
        <w:rPr>
          <w:sz w:val="20"/>
          <w:szCs w:val="20"/>
        </w:rPr>
        <w:t xml:space="preserve"> CD, and one candidate for the 10</w:t>
      </w:r>
      <w:r w:rsidRPr="009E24F2">
        <w:rPr>
          <w:sz w:val="20"/>
          <w:szCs w:val="20"/>
          <w:vertAlign w:val="superscript"/>
        </w:rPr>
        <w:t>th</w:t>
      </w:r>
      <w:r>
        <w:rPr>
          <w:sz w:val="20"/>
          <w:szCs w:val="20"/>
        </w:rPr>
        <w:t xml:space="preserve"> CD. Those were published online for voters. Most candidates for Manassas City Council, Manassas City School Board and Manassas Park City Council also responded</w:t>
      </w:r>
      <w:r w:rsidRPr="000C2084">
        <w:rPr>
          <w:sz w:val="20"/>
          <w:szCs w:val="20"/>
        </w:rPr>
        <w:t>. Carol also distributed summaries of proposed state legislation relating to elections</w:t>
      </w:r>
      <w:r>
        <w:rPr>
          <w:sz w:val="20"/>
          <w:szCs w:val="20"/>
        </w:rPr>
        <w:t>. C. P</w:t>
      </w:r>
      <w:r w:rsidRPr="000C2084">
        <w:rPr>
          <w:sz w:val="20"/>
          <w:szCs w:val="20"/>
        </w:rPr>
        <w:t xml:space="preserve">roven added that members will receive action alerts on those measures and others. Members will also receive information on how they can record their advocacy efforts as part of the Tracking Advocacy Challenge from the State League. </w:t>
      </w:r>
    </w:p>
    <w:p w:rsidR="00064DA3" w:rsidRPr="000C2084" w:rsidRDefault="00064DA3" w:rsidP="00064DA3">
      <w:pPr>
        <w:rPr>
          <w:b/>
          <w:sz w:val="20"/>
          <w:szCs w:val="20"/>
        </w:rPr>
      </w:pPr>
      <w:r w:rsidRPr="000C2084">
        <w:rPr>
          <w:b/>
          <w:sz w:val="20"/>
          <w:szCs w:val="20"/>
        </w:rPr>
        <w:t xml:space="preserve">Voter Registration and Education: </w:t>
      </w:r>
      <w:r w:rsidRPr="000C2084">
        <w:rPr>
          <w:sz w:val="20"/>
          <w:szCs w:val="20"/>
        </w:rPr>
        <w:t xml:space="preserve">J. Hingle reported registration was held </w:t>
      </w:r>
      <w:r>
        <w:rPr>
          <w:sz w:val="20"/>
          <w:szCs w:val="20"/>
        </w:rPr>
        <w:t>at Battlefield and Brentsville High S</w:t>
      </w:r>
      <w:r w:rsidRPr="000C2084">
        <w:rPr>
          <w:sz w:val="20"/>
          <w:szCs w:val="20"/>
        </w:rPr>
        <w:t>chools. One day of registration was held at Colgan High School, but the second day was canceled due to snow. The second session will be rescheduled. Registration will take place Nov. 28 and 29 at Stonewall Jackson High School.</w:t>
      </w:r>
      <w:r w:rsidRPr="000C2084">
        <w:rPr>
          <w:b/>
          <w:sz w:val="20"/>
          <w:szCs w:val="20"/>
        </w:rPr>
        <w:t xml:space="preserve"> </w:t>
      </w:r>
    </w:p>
    <w:p w:rsidR="00064DA3" w:rsidRPr="000C2084" w:rsidRDefault="00064DA3" w:rsidP="00064DA3">
      <w:pPr>
        <w:rPr>
          <w:sz w:val="20"/>
          <w:szCs w:val="20"/>
        </w:rPr>
      </w:pPr>
      <w:r w:rsidRPr="000C2084">
        <w:rPr>
          <w:sz w:val="20"/>
          <w:szCs w:val="20"/>
        </w:rPr>
        <w:t>Following registration at Brentsville HS, there was discussion on a Facebook chat for western Prince William that “a random group</w:t>
      </w:r>
      <w:r>
        <w:rPr>
          <w:sz w:val="20"/>
          <w:szCs w:val="20"/>
        </w:rPr>
        <w:t xml:space="preserve"> of women</w:t>
      </w:r>
      <w:r w:rsidRPr="000C2084">
        <w:rPr>
          <w:sz w:val="20"/>
          <w:szCs w:val="20"/>
        </w:rPr>
        <w:t>” was taking students’ Social Security numbers. C. Noggle responded to the posts explaining the role of the League in voter registration and followed up with an e-mail to the teacher in charge. He replied that students are told that filling out registration forms is voluntary and that the League is a trusted partner in the registration process.</w:t>
      </w:r>
    </w:p>
    <w:p w:rsidR="00064DA3" w:rsidRPr="000C2084" w:rsidRDefault="00064DA3" w:rsidP="00064DA3">
      <w:pPr>
        <w:rPr>
          <w:sz w:val="20"/>
          <w:szCs w:val="20"/>
        </w:rPr>
      </w:pPr>
      <w:r w:rsidRPr="000C2084">
        <w:rPr>
          <w:sz w:val="20"/>
          <w:szCs w:val="20"/>
        </w:rPr>
        <w:t xml:space="preserve">J. HIngle moved that no more than $200 be authorized for a second set of a banner and signs to be used at voter registration and other community events. It was seconded and approved. </w:t>
      </w:r>
    </w:p>
    <w:p w:rsidR="00064DA3" w:rsidRPr="000C2084" w:rsidRDefault="00064DA3" w:rsidP="00064DA3">
      <w:pPr>
        <w:rPr>
          <w:sz w:val="20"/>
          <w:szCs w:val="20"/>
        </w:rPr>
      </w:pPr>
      <w:r w:rsidRPr="000C2084">
        <w:rPr>
          <w:b/>
          <w:sz w:val="20"/>
          <w:szCs w:val="20"/>
        </w:rPr>
        <w:t>Sips and Civility:</w:t>
      </w:r>
      <w:r w:rsidRPr="000C2084">
        <w:rPr>
          <w:sz w:val="20"/>
          <w:szCs w:val="20"/>
        </w:rPr>
        <w:t xml:space="preserve"> Fourteen people attended the Nov. 12 event at City Tavern in Manassas.</w:t>
      </w:r>
    </w:p>
    <w:p w:rsidR="00064DA3" w:rsidRPr="000C2084" w:rsidRDefault="00064DA3" w:rsidP="00064DA3">
      <w:pPr>
        <w:rPr>
          <w:sz w:val="20"/>
          <w:szCs w:val="20"/>
        </w:rPr>
      </w:pPr>
      <w:r w:rsidRPr="000C2084">
        <w:rPr>
          <w:b/>
          <w:sz w:val="20"/>
          <w:szCs w:val="20"/>
        </w:rPr>
        <w:t>Opioid Forum</w:t>
      </w:r>
      <w:r w:rsidRPr="000C2084">
        <w:rPr>
          <w:sz w:val="20"/>
          <w:szCs w:val="20"/>
        </w:rPr>
        <w:t xml:space="preserve">: C. Proven reported that attendance was lower than expected for the Nov. 17 event at Manassas Park Community Center. There have been many programs on the subject recently, which could have affected the attendance. However, the program and presenters were excellent, examining the problem from many different viewpoints and offering ideas for action. </w:t>
      </w:r>
    </w:p>
    <w:p w:rsidR="00064DA3" w:rsidRPr="000C2084" w:rsidRDefault="00064DA3" w:rsidP="00064DA3">
      <w:pPr>
        <w:rPr>
          <w:sz w:val="20"/>
          <w:szCs w:val="20"/>
        </w:rPr>
      </w:pPr>
      <w:r w:rsidRPr="000C2084">
        <w:rPr>
          <w:sz w:val="20"/>
          <w:szCs w:val="20"/>
        </w:rPr>
        <w:t>B. Amster said that an article previewing the event was published in the Prince William Times.</w:t>
      </w:r>
    </w:p>
    <w:p w:rsidR="00064DA3" w:rsidRPr="000C2084" w:rsidRDefault="00064DA3" w:rsidP="00064DA3">
      <w:pPr>
        <w:rPr>
          <w:sz w:val="20"/>
          <w:szCs w:val="20"/>
        </w:rPr>
      </w:pPr>
      <w:r w:rsidRPr="000C2084">
        <w:rPr>
          <w:b/>
          <w:sz w:val="20"/>
          <w:szCs w:val="20"/>
        </w:rPr>
        <w:t>December events</w:t>
      </w:r>
      <w:r w:rsidRPr="000C2084">
        <w:rPr>
          <w:sz w:val="20"/>
          <w:szCs w:val="20"/>
        </w:rPr>
        <w:t>: Orientations for December have not yet been scheduled, but C. Proven pointed out several upcoming events members may be interested in attending.</w:t>
      </w:r>
    </w:p>
    <w:p w:rsidR="00064DA3" w:rsidRPr="000C2084" w:rsidRDefault="00064DA3" w:rsidP="00064DA3">
      <w:pPr>
        <w:pStyle w:val="ListParagraph"/>
        <w:numPr>
          <w:ilvl w:val="0"/>
          <w:numId w:val="1"/>
        </w:numPr>
        <w:rPr>
          <w:sz w:val="20"/>
          <w:szCs w:val="20"/>
        </w:rPr>
      </w:pPr>
      <w:r w:rsidRPr="000C2084">
        <w:rPr>
          <w:sz w:val="20"/>
          <w:szCs w:val="20"/>
        </w:rPr>
        <w:t>Dec. 3 - Pre-Legislative Forum, 7 p.m., Ferlazzo Building, sponsored by DST.</w:t>
      </w:r>
    </w:p>
    <w:p w:rsidR="00064DA3" w:rsidRPr="000C2084" w:rsidRDefault="00064DA3" w:rsidP="00064DA3">
      <w:pPr>
        <w:pStyle w:val="ListParagraph"/>
        <w:numPr>
          <w:ilvl w:val="0"/>
          <w:numId w:val="1"/>
        </w:numPr>
        <w:rPr>
          <w:sz w:val="20"/>
          <w:szCs w:val="20"/>
        </w:rPr>
      </w:pPr>
      <w:r w:rsidRPr="000C2084">
        <w:rPr>
          <w:sz w:val="20"/>
          <w:szCs w:val="20"/>
        </w:rPr>
        <w:t xml:space="preserve">Dec. 5 - LWV-VA Pre-Session Women’s Roundtable, Richmond. 9 a.m. </w:t>
      </w:r>
    </w:p>
    <w:p w:rsidR="00064DA3" w:rsidRPr="000C2084" w:rsidRDefault="00064DA3" w:rsidP="00064DA3">
      <w:pPr>
        <w:pStyle w:val="ListParagraph"/>
        <w:numPr>
          <w:ilvl w:val="0"/>
          <w:numId w:val="1"/>
        </w:numPr>
        <w:rPr>
          <w:sz w:val="20"/>
          <w:szCs w:val="20"/>
        </w:rPr>
      </w:pPr>
      <w:r w:rsidRPr="000C2084">
        <w:rPr>
          <w:sz w:val="20"/>
          <w:szCs w:val="20"/>
        </w:rPr>
        <w:t xml:space="preserve">Dec. 12 - Equal Means Equal Movie and Q and A, 6-8 p.m., The Barn at Lord Fairfax Community College, 6480 College St., Warrenton. Contact: Miggy Strano, </w:t>
      </w:r>
      <w:hyperlink r:id="rId6" w:history="1">
        <w:r w:rsidRPr="000C2084">
          <w:rPr>
            <w:rStyle w:val="Hyperlink"/>
            <w:sz w:val="20"/>
            <w:szCs w:val="20"/>
          </w:rPr>
          <w:t>migstrano@gmail.com</w:t>
        </w:r>
      </w:hyperlink>
    </w:p>
    <w:p w:rsidR="00064DA3" w:rsidRPr="000C2084" w:rsidRDefault="00064DA3" w:rsidP="00064DA3">
      <w:pPr>
        <w:pStyle w:val="ListParagraph"/>
        <w:ind w:left="480"/>
        <w:rPr>
          <w:sz w:val="20"/>
          <w:szCs w:val="20"/>
        </w:rPr>
      </w:pPr>
    </w:p>
    <w:p w:rsidR="00064DA3" w:rsidRPr="000C2084" w:rsidRDefault="00064DA3" w:rsidP="00064DA3">
      <w:pPr>
        <w:rPr>
          <w:sz w:val="20"/>
          <w:szCs w:val="20"/>
        </w:rPr>
      </w:pPr>
      <w:r w:rsidRPr="000C2084">
        <w:rPr>
          <w:b/>
          <w:sz w:val="20"/>
          <w:szCs w:val="20"/>
        </w:rPr>
        <w:t xml:space="preserve">Newsletter:  </w:t>
      </w:r>
      <w:r w:rsidRPr="000C2084">
        <w:rPr>
          <w:sz w:val="20"/>
          <w:szCs w:val="20"/>
        </w:rPr>
        <w:t>K. Kallmeyer will send out a newsletter before Jan. 1. She requested that items be sent to her before Christmas. J. Touchet will include a list of new members.</w:t>
      </w:r>
    </w:p>
    <w:p w:rsidR="00064DA3" w:rsidRPr="000C2084" w:rsidRDefault="00064DA3" w:rsidP="00064DA3">
      <w:pPr>
        <w:rPr>
          <w:sz w:val="20"/>
          <w:szCs w:val="20"/>
        </w:rPr>
      </w:pPr>
      <w:r w:rsidRPr="000C2084">
        <w:rPr>
          <w:b/>
          <w:sz w:val="20"/>
          <w:szCs w:val="20"/>
        </w:rPr>
        <w:lastRenderedPageBreak/>
        <w:t xml:space="preserve">Book Discussion: </w:t>
      </w:r>
      <w:r w:rsidRPr="000C2084">
        <w:rPr>
          <w:sz w:val="20"/>
          <w:szCs w:val="20"/>
        </w:rPr>
        <w:t>B. Greiling reported that four people (two members and two guests) attended the discussion of The Sea Around Us.</w:t>
      </w:r>
    </w:p>
    <w:p w:rsidR="00064DA3" w:rsidRPr="000C2084" w:rsidRDefault="00064DA3" w:rsidP="00064DA3">
      <w:pPr>
        <w:rPr>
          <w:b/>
          <w:sz w:val="20"/>
          <w:szCs w:val="20"/>
        </w:rPr>
      </w:pPr>
      <w:r w:rsidRPr="000C2084">
        <w:rPr>
          <w:sz w:val="20"/>
          <w:szCs w:val="20"/>
        </w:rPr>
        <w:t xml:space="preserve"> On Sunday, Jan. 27 at 2 p.m., the group will discuss American Political Parties by L. Maisel. J. Hingle will send out a SignUp Genius notice.</w:t>
      </w:r>
    </w:p>
    <w:p w:rsidR="00064DA3" w:rsidRPr="000C2084" w:rsidRDefault="00064DA3" w:rsidP="00064DA3">
      <w:pPr>
        <w:rPr>
          <w:sz w:val="20"/>
          <w:szCs w:val="20"/>
        </w:rPr>
      </w:pPr>
      <w:r w:rsidRPr="000C2084">
        <w:rPr>
          <w:b/>
          <w:sz w:val="20"/>
          <w:szCs w:val="20"/>
        </w:rPr>
        <w:t>LWV NOVA Grant update:</w:t>
      </w:r>
      <w:r w:rsidRPr="000C2084">
        <w:rPr>
          <w:sz w:val="20"/>
          <w:szCs w:val="20"/>
        </w:rPr>
        <w:t xml:space="preserve"> C. Proven will attend the Nov. 29 meeting regarding a $25,000 grant for voter education in Northern Virginia. Area Leagues are working on translating voter information into four languages.  </w:t>
      </w:r>
    </w:p>
    <w:p w:rsidR="00064DA3" w:rsidRPr="000C2084" w:rsidRDefault="00064DA3" w:rsidP="00064DA3">
      <w:pPr>
        <w:rPr>
          <w:sz w:val="20"/>
          <w:szCs w:val="20"/>
        </w:rPr>
      </w:pPr>
      <w:r w:rsidRPr="000C2084">
        <w:rPr>
          <w:sz w:val="20"/>
          <w:szCs w:val="20"/>
        </w:rPr>
        <w:t xml:space="preserve">The next board meeting will be Dec. 18 at 9:30 a.m. at Manassas City Hall. </w:t>
      </w:r>
    </w:p>
    <w:p w:rsidR="00064DA3" w:rsidRPr="000C2084" w:rsidRDefault="00064DA3" w:rsidP="00064DA3">
      <w:pPr>
        <w:rPr>
          <w:sz w:val="20"/>
          <w:szCs w:val="20"/>
        </w:rPr>
      </w:pPr>
      <w:r w:rsidRPr="000C2084">
        <w:rPr>
          <w:sz w:val="20"/>
          <w:szCs w:val="20"/>
        </w:rPr>
        <w:t xml:space="preserve">The meeting was adjourned at 11:35 a.m. </w:t>
      </w: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b/>
          <w:sz w:val="20"/>
          <w:szCs w:val="20"/>
        </w:rPr>
      </w:pPr>
    </w:p>
    <w:p w:rsidR="00064DA3" w:rsidRPr="000C2084" w:rsidRDefault="00064DA3" w:rsidP="00064DA3">
      <w:pPr>
        <w:rPr>
          <w:sz w:val="20"/>
          <w:szCs w:val="20"/>
        </w:rPr>
      </w:pPr>
    </w:p>
    <w:p w:rsidR="00064DA3" w:rsidRPr="000C2084" w:rsidRDefault="00064DA3" w:rsidP="00064DA3">
      <w:pPr>
        <w:rPr>
          <w:sz w:val="20"/>
          <w:szCs w:val="20"/>
        </w:rPr>
      </w:pPr>
    </w:p>
    <w:p w:rsidR="00064DA3" w:rsidRPr="000C2084" w:rsidRDefault="00064DA3" w:rsidP="00064DA3">
      <w:pPr>
        <w:rPr>
          <w:sz w:val="20"/>
          <w:szCs w:val="20"/>
        </w:rPr>
      </w:pPr>
    </w:p>
    <w:p w:rsidR="00064DA3" w:rsidRPr="000C2084" w:rsidRDefault="00064DA3" w:rsidP="00064DA3">
      <w:pPr>
        <w:rPr>
          <w:sz w:val="20"/>
          <w:szCs w:val="20"/>
        </w:rPr>
      </w:pPr>
    </w:p>
    <w:p w:rsidR="00064DA3" w:rsidRPr="000C2084" w:rsidRDefault="00064DA3" w:rsidP="00064DA3">
      <w:pPr>
        <w:rPr>
          <w:b/>
          <w:sz w:val="20"/>
          <w:szCs w:val="20"/>
        </w:rPr>
      </w:pPr>
    </w:p>
    <w:p w:rsidR="007F5B85" w:rsidRDefault="007F5B85"/>
    <w:sectPr w:rsidR="007F5B85" w:rsidSect="00035A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49FD"/>
    <w:multiLevelType w:val="hybridMultilevel"/>
    <w:tmpl w:val="E6BE8386"/>
    <w:lvl w:ilvl="0" w:tplc="D17C2A16">
      <w:start w:val="2"/>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A3"/>
    <w:rsid w:val="00064DA3"/>
    <w:rsid w:val="007F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9E3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A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DA3"/>
    <w:pPr>
      <w:ind w:left="720"/>
      <w:contextualSpacing/>
    </w:pPr>
  </w:style>
  <w:style w:type="character" w:styleId="Hyperlink">
    <w:name w:val="Hyperlink"/>
    <w:basedOn w:val="DefaultParagraphFont"/>
    <w:uiPriority w:val="99"/>
    <w:unhideWhenUsed/>
    <w:rsid w:val="00064DA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A3"/>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DA3"/>
    <w:pPr>
      <w:ind w:left="720"/>
      <w:contextualSpacing/>
    </w:pPr>
  </w:style>
  <w:style w:type="character" w:styleId="Hyperlink">
    <w:name w:val="Hyperlink"/>
    <w:basedOn w:val="DefaultParagraphFont"/>
    <w:uiPriority w:val="99"/>
    <w:unhideWhenUsed/>
    <w:rsid w:val="00064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migstrano@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3969</Characters>
  <Application>Microsoft Macintosh Word</Application>
  <DocSecurity>0</DocSecurity>
  <Lines>33</Lines>
  <Paragraphs>9</Paragraphs>
  <ScaleCrop>false</ScaleCrop>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Barringer</dc:creator>
  <cp:keywords/>
  <dc:description/>
  <cp:lastModifiedBy>Jessie Barringer</cp:lastModifiedBy>
  <cp:revision>1</cp:revision>
  <dcterms:created xsi:type="dcterms:W3CDTF">2018-11-29T00:07:00Z</dcterms:created>
  <dcterms:modified xsi:type="dcterms:W3CDTF">2018-11-29T00:10:00Z</dcterms:modified>
</cp:coreProperties>
</file>