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D725B" w14:textId="77777777" w:rsidR="00292B8A" w:rsidRDefault="00292B8A"/>
    <w:p w14:paraId="412A6C3B" w14:textId="5F116990" w:rsidR="00237395" w:rsidRDefault="00237395" w:rsidP="00237395">
      <w:pPr>
        <w:rPr>
          <w:sz w:val="24"/>
          <w:szCs w:val="24"/>
        </w:rPr>
      </w:pPr>
      <w:r>
        <w:t xml:space="preserve">       </w:t>
      </w:r>
      <w:r>
        <w:rPr>
          <w:b/>
          <w:bCs/>
          <w:color w:val="0000FF"/>
          <w:sz w:val="32"/>
          <w:szCs w:val="32"/>
        </w:rPr>
        <w:t xml:space="preserve">                      </w:t>
      </w:r>
      <w:r>
        <w:rPr>
          <w:noProof/>
        </w:rPr>
        <w:drawing>
          <wp:inline distT="0" distB="0" distL="0" distR="0" wp14:anchorId="697598AD" wp14:editId="27A77A74">
            <wp:extent cx="3295650" cy="514350"/>
            <wp:effectExtent l="0" t="0" r="0" b="0"/>
            <wp:docPr id="1855159664"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picture containing logo&#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95650" cy="514350"/>
                    </a:xfrm>
                    <a:prstGeom prst="rect">
                      <a:avLst/>
                    </a:prstGeom>
                    <a:noFill/>
                    <a:ln>
                      <a:noFill/>
                    </a:ln>
                  </pic:spPr>
                </pic:pic>
              </a:graphicData>
            </a:graphic>
          </wp:inline>
        </w:drawing>
      </w:r>
    </w:p>
    <w:p w14:paraId="1386DB71" w14:textId="77777777" w:rsidR="00237395" w:rsidRDefault="00237395" w:rsidP="00237395">
      <w:pPr>
        <w:overflowPunct w:val="0"/>
        <w:jc w:val="center"/>
        <w:textAlignment w:val="baseline"/>
        <w:rPr>
          <w:b/>
          <w:bCs/>
          <w:sz w:val="20"/>
          <w:szCs w:val="20"/>
        </w:rPr>
      </w:pPr>
      <w:r w:rsidRPr="00132ED2">
        <w:rPr>
          <w:sz w:val="20"/>
          <w:szCs w:val="20"/>
        </w:rPr>
        <w:t>L</w:t>
      </w:r>
      <w:r w:rsidRPr="00132ED2">
        <w:rPr>
          <w:b/>
          <w:bCs/>
          <w:sz w:val="20"/>
          <w:szCs w:val="20"/>
        </w:rPr>
        <w:t>eague of Women Voters of the Prince William Fauquier Area</w:t>
      </w:r>
    </w:p>
    <w:p w14:paraId="6947EE09" w14:textId="14CAA8EC" w:rsidR="006A0994" w:rsidRDefault="006A0994" w:rsidP="006A0994">
      <w:pPr>
        <w:overflowPunct w:val="0"/>
        <w:jc w:val="center"/>
        <w:textAlignment w:val="baseline"/>
        <w:rPr>
          <w:b/>
          <w:bCs/>
          <w:sz w:val="20"/>
          <w:szCs w:val="20"/>
        </w:rPr>
      </w:pPr>
      <w:r>
        <w:rPr>
          <w:b/>
          <w:bCs/>
          <w:sz w:val="20"/>
          <w:szCs w:val="20"/>
        </w:rPr>
        <w:t xml:space="preserve">Board of Directors Meeting </w:t>
      </w:r>
      <w:r w:rsidR="00F16A07">
        <w:rPr>
          <w:b/>
          <w:bCs/>
          <w:sz w:val="20"/>
          <w:szCs w:val="20"/>
        </w:rPr>
        <w:t>November 21</w:t>
      </w:r>
      <w:r>
        <w:rPr>
          <w:b/>
          <w:bCs/>
          <w:sz w:val="20"/>
          <w:szCs w:val="20"/>
        </w:rPr>
        <w:t>, 2023</w:t>
      </w:r>
    </w:p>
    <w:p w14:paraId="05FD209D" w14:textId="0F883E2D" w:rsidR="006A0994" w:rsidRDefault="006A0994" w:rsidP="006A0994">
      <w:pPr>
        <w:overflowPunct w:val="0"/>
        <w:textAlignment w:val="baseline"/>
        <w:rPr>
          <w:b/>
          <w:bCs/>
          <w:sz w:val="20"/>
          <w:szCs w:val="20"/>
        </w:rPr>
      </w:pPr>
      <w:r>
        <w:rPr>
          <w:b/>
          <w:bCs/>
          <w:sz w:val="20"/>
          <w:szCs w:val="20"/>
        </w:rPr>
        <w:t xml:space="preserve"> </w:t>
      </w:r>
    </w:p>
    <w:p w14:paraId="40AC563F" w14:textId="77777777" w:rsidR="006A0994" w:rsidRDefault="006A0994" w:rsidP="006A0994">
      <w:pPr>
        <w:overflowPunct w:val="0"/>
        <w:jc w:val="center"/>
        <w:textAlignment w:val="baseline"/>
        <w:rPr>
          <w:b/>
          <w:bCs/>
          <w:sz w:val="20"/>
          <w:szCs w:val="20"/>
        </w:rPr>
      </w:pPr>
    </w:p>
    <w:p w14:paraId="310AAB86" w14:textId="697A902A" w:rsidR="00C5772F" w:rsidRDefault="006A0994" w:rsidP="00C5772F">
      <w:pPr>
        <w:overflowPunct w:val="0"/>
        <w:spacing w:before="240" w:line="240" w:lineRule="auto"/>
        <w:jc w:val="both"/>
        <w:textAlignment w:val="baseline"/>
        <w:rPr>
          <w:sz w:val="18"/>
          <w:szCs w:val="18"/>
        </w:rPr>
      </w:pPr>
      <w:r w:rsidRPr="006A0994">
        <w:rPr>
          <w:sz w:val="18"/>
          <w:szCs w:val="18"/>
        </w:rPr>
        <w:t>President Pat Reilly called the meeting to order at 7:0</w:t>
      </w:r>
      <w:r w:rsidR="00F16A07">
        <w:rPr>
          <w:sz w:val="18"/>
          <w:szCs w:val="18"/>
        </w:rPr>
        <w:t>5</w:t>
      </w:r>
      <w:r w:rsidRPr="006A0994">
        <w:rPr>
          <w:sz w:val="18"/>
          <w:szCs w:val="18"/>
        </w:rPr>
        <w:t xml:space="preserve"> p.</w:t>
      </w:r>
      <w:r>
        <w:rPr>
          <w:sz w:val="18"/>
          <w:szCs w:val="18"/>
        </w:rPr>
        <w:t xml:space="preserve">m. Those calling in: </w:t>
      </w:r>
      <w:r w:rsidR="00F16A07">
        <w:rPr>
          <w:sz w:val="18"/>
          <w:szCs w:val="18"/>
        </w:rPr>
        <w:t xml:space="preserve">Cynthia Chambliss, </w:t>
      </w:r>
      <w:r w:rsidR="00F16A07">
        <w:rPr>
          <w:sz w:val="18"/>
          <w:szCs w:val="18"/>
        </w:rPr>
        <w:t>Janet Gorn</w:t>
      </w:r>
      <w:r w:rsidR="00F16A07">
        <w:rPr>
          <w:sz w:val="18"/>
          <w:szCs w:val="18"/>
        </w:rPr>
        <w:t xml:space="preserve">, </w:t>
      </w:r>
      <w:r>
        <w:rPr>
          <w:sz w:val="18"/>
          <w:szCs w:val="18"/>
        </w:rPr>
        <w:t xml:space="preserve">Carol Proven, Carol Noggle, Trish Freed, </w:t>
      </w:r>
      <w:r w:rsidR="007C2393">
        <w:rPr>
          <w:sz w:val="18"/>
          <w:szCs w:val="18"/>
        </w:rPr>
        <w:t>Laura Feld-</w:t>
      </w:r>
      <w:proofErr w:type="spellStart"/>
      <w:r w:rsidR="007C2393">
        <w:rPr>
          <w:sz w:val="18"/>
          <w:szCs w:val="18"/>
        </w:rPr>
        <w:t>Mushaw</w:t>
      </w:r>
      <w:proofErr w:type="spellEnd"/>
      <w:r w:rsidR="007C2393">
        <w:rPr>
          <w:sz w:val="18"/>
          <w:szCs w:val="18"/>
        </w:rPr>
        <w:t>, Donna Anstee</w:t>
      </w:r>
      <w:r w:rsidR="00633285">
        <w:rPr>
          <w:sz w:val="18"/>
          <w:szCs w:val="18"/>
        </w:rPr>
        <w:t>, Chery</w:t>
      </w:r>
      <w:r w:rsidR="00937343">
        <w:rPr>
          <w:sz w:val="18"/>
          <w:szCs w:val="18"/>
        </w:rPr>
        <w:t xml:space="preserve">l </w:t>
      </w:r>
      <w:proofErr w:type="spellStart"/>
      <w:r w:rsidR="00937343">
        <w:rPr>
          <w:sz w:val="18"/>
          <w:szCs w:val="18"/>
        </w:rPr>
        <w:t>Saggers</w:t>
      </w:r>
      <w:proofErr w:type="spellEnd"/>
      <w:r w:rsidR="00937343">
        <w:rPr>
          <w:sz w:val="18"/>
          <w:szCs w:val="18"/>
        </w:rPr>
        <w:t xml:space="preserve">, </w:t>
      </w:r>
      <w:r w:rsidR="00F16A07">
        <w:rPr>
          <w:sz w:val="18"/>
          <w:szCs w:val="18"/>
        </w:rPr>
        <w:t xml:space="preserve">Jane Touchet, </w:t>
      </w:r>
      <w:r w:rsidR="00C85D11">
        <w:rPr>
          <w:sz w:val="18"/>
          <w:szCs w:val="18"/>
        </w:rPr>
        <w:t xml:space="preserve">Miriam </w:t>
      </w:r>
      <w:proofErr w:type="spellStart"/>
      <w:r w:rsidR="00C85D11">
        <w:rPr>
          <w:sz w:val="18"/>
          <w:szCs w:val="18"/>
        </w:rPr>
        <w:t>Anver</w:t>
      </w:r>
      <w:proofErr w:type="spellEnd"/>
      <w:r w:rsidR="005D5A8D">
        <w:rPr>
          <w:sz w:val="18"/>
          <w:szCs w:val="18"/>
        </w:rPr>
        <w:t>, Ca</w:t>
      </w:r>
      <w:r w:rsidR="0025103B">
        <w:rPr>
          <w:sz w:val="18"/>
          <w:szCs w:val="18"/>
        </w:rPr>
        <w:t>t</w:t>
      </w:r>
      <w:r w:rsidR="005D5A8D">
        <w:rPr>
          <w:sz w:val="18"/>
          <w:szCs w:val="18"/>
        </w:rPr>
        <w:t xml:space="preserve">hy Ring </w:t>
      </w:r>
      <w:r>
        <w:rPr>
          <w:sz w:val="18"/>
          <w:szCs w:val="18"/>
        </w:rPr>
        <w:t xml:space="preserve">and Barbara Greiling. </w:t>
      </w:r>
    </w:p>
    <w:p w14:paraId="41924C8C" w14:textId="18F7CEE7" w:rsidR="00F16A07" w:rsidRPr="00F16A07" w:rsidRDefault="00F16A07" w:rsidP="00C5772F">
      <w:pPr>
        <w:overflowPunct w:val="0"/>
        <w:spacing w:before="240" w:line="240" w:lineRule="auto"/>
        <w:jc w:val="both"/>
        <w:textAlignment w:val="baseline"/>
        <w:rPr>
          <w:sz w:val="18"/>
          <w:szCs w:val="18"/>
        </w:rPr>
      </w:pPr>
      <w:r>
        <w:rPr>
          <w:b/>
          <w:bCs/>
          <w:sz w:val="18"/>
          <w:szCs w:val="18"/>
        </w:rPr>
        <w:t xml:space="preserve">Minutes: </w:t>
      </w:r>
      <w:r w:rsidRPr="00F16A07">
        <w:rPr>
          <w:sz w:val="18"/>
          <w:szCs w:val="18"/>
        </w:rPr>
        <w:t>Minutes</w:t>
      </w:r>
      <w:r>
        <w:rPr>
          <w:sz w:val="18"/>
          <w:szCs w:val="18"/>
        </w:rPr>
        <w:t xml:space="preserve"> for the September board meeting and for a special board meeting on Nov. 1 were approved by unanimous votes</w:t>
      </w:r>
      <w:r w:rsidR="007A79F2">
        <w:rPr>
          <w:sz w:val="18"/>
          <w:szCs w:val="18"/>
        </w:rPr>
        <w:t xml:space="preserve">. Minutes for the October board meeting </w:t>
      </w:r>
      <w:proofErr w:type="gramStart"/>
      <w:r w:rsidR="007A79F2">
        <w:rPr>
          <w:sz w:val="18"/>
          <w:szCs w:val="18"/>
        </w:rPr>
        <w:t>were</w:t>
      </w:r>
      <w:proofErr w:type="gramEnd"/>
      <w:r w:rsidR="007A79F2">
        <w:rPr>
          <w:sz w:val="18"/>
          <w:szCs w:val="18"/>
        </w:rPr>
        <w:t xml:space="preserve"> tabled. Trish Freed will submit corrections. </w:t>
      </w:r>
    </w:p>
    <w:p w14:paraId="39CB4860" w14:textId="77777777" w:rsidR="00313355" w:rsidRDefault="007A79F2" w:rsidP="00C91B12">
      <w:pPr>
        <w:overflowPunct w:val="0"/>
        <w:spacing w:before="240" w:line="240" w:lineRule="auto"/>
        <w:jc w:val="both"/>
        <w:textAlignment w:val="baseline"/>
        <w:rPr>
          <w:sz w:val="18"/>
          <w:szCs w:val="18"/>
        </w:rPr>
      </w:pPr>
      <w:r w:rsidRPr="007204CA">
        <w:rPr>
          <w:b/>
          <w:bCs/>
          <w:sz w:val="18"/>
          <w:szCs w:val="18"/>
        </w:rPr>
        <w:t xml:space="preserve">Treasurer’s </w:t>
      </w:r>
      <w:r>
        <w:rPr>
          <w:b/>
          <w:bCs/>
          <w:sz w:val="18"/>
          <w:szCs w:val="18"/>
        </w:rPr>
        <w:t>r</w:t>
      </w:r>
      <w:r w:rsidRPr="00613D76">
        <w:rPr>
          <w:b/>
          <w:bCs/>
          <w:sz w:val="18"/>
          <w:szCs w:val="18"/>
        </w:rPr>
        <w:t>eport</w:t>
      </w:r>
      <w:r w:rsidRPr="007204CA">
        <w:rPr>
          <w:b/>
          <w:bCs/>
          <w:sz w:val="18"/>
          <w:szCs w:val="18"/>
        </w:rPr>
        <w:t>:</w:t>
      </w:r>
      <w:r>
        <w:rPr>
          <w:sz w:val="18"/>
          <w:szCs w:val="18"/>
        </w:rPr>
        <w:t xml:space="preserve"> Trish Freed </w:t>
      </w:r>
      <w:r>
        <w:rPr>
          <w:sz w:val="18"/>
          <w:szCs w:val="18"/>
        </w:rPr>
        <w:t>reported that</w:t>
      </w:r>
      <w:r w:rsidR="00C91B12">
        <w:rPr>
          <w:sz w:val="18"/>
          <w:szCs w:val="18"/>
        </w:rPr>
        <w:t xml:space="preserve">, as of Nov. 14, </w:t>
      </w:r>
      <w:r>
        <w:rPr>
          <w:sz w:val="18"/>
          <w:szCs w:val="18"/>
        </w:rPr>
        <w:t>the</w:t>
      </w:r>
      <w:r w:rsidR="00C91B12">
        <w:rPr>
          <w:sz w:val="18"/>
          <w:szCs w:val="18"/>
        </w:rPr>
        <w:t xml:space="preserve">re </w:t>
      </w:r>
      <w:r>
        <w:rPr>
          <w:sz w:val="18"/>
          <w:szCs w:val="18"/>
        </w:rPr>
        <w:t>was $2,196.60 in the Education Fund and $13,382.</w:t>
      </w:r>
      <w:r w:rsidR="00C91B12">
        <w:rPr>
          <w:sz w:val="18"/>
          <w:szCs w:val="18"/>
        </w:rPr>
        <w:t>28</w:t>
      </w:r>
      <w:r>
        <w:rPr>
          <w:sz w:val="18"/>
          <w:szCs w:val="18"/>
        </w:rPr>
        <w:t xml:space="preserve"> in the checking account</w:t>
      </w:r>
      <w:r w:rsidR="00C91B12">
        <w:rPr>
          <w:sz w:val="18"/>
          <w:szCs w:val="18"/>
        </w:rPr>
        <w:t xml:space="preserve"> for a total of $15,578.88. </w:t>
      </w:r>
      <w:r w:rsidR="00C91B12">
        <w:rPr>
          <w:sz w:val="18"/>
          <w:szCs w:val="18"/>
        </w:rPr>
        <w:t>Trish also reported our current insurance coverage does not include Directors and Officers Insurance.  She is exploring options for coverage and will get two estimates and report back to the board.</w:t>
      </w:r>
      <w:r w:rsidR="00C91B12">
        <w:rPr>
          <w:sz w:val="18"/>
          <w:szCs w:val="18"/>
        </w:rPr>
        <w:t xml:space="preserve"> </w:t>
      </w:r>
    </w:p>
    <w:p w14:paraId="0A15B404" w14:textId="500131E7" w:rsidR="00313355" w:rsidRDefault="00C91B12" w:rsidP="00C91B12">
      <w:pPr>
        <w:overflowPunct w:val="0"/>
        <w:spacing w:before="240" w:line="240" w:lineRule="auto"/>
        <w:jc w:val="both"/>
        <w:textAlignment w:val="baseline"/>
        <w:rPr>
          <w:sz w:val="18"/>
          <w:szCs w:val="18"/>
        </w:rPr>
      </w:pPr>
      <w:r>
        <w:rPr>
          <w:sz w:val="18"/>
          <w:szCs w:val="18"/>
        </w:rPr>
        <w:t xml:space="preserve">Trish continues to attend LWV-VA meetings about the LWVUS transformation plan, which will affect the income local Leagues receive from dues. Currently, our League receives </w:t>
      </w:r>
      <w:r w:rsidR="00DF3189">
        <w:rPr>
          <w:sz w:val="18"/>
          <w:szCs w:val="18"/>
        </w:rPr>
        <w:t xml:space="preserve">$22 from each $70 membership fee, with $16 going to LWV-VA and $22 to LWVUS. </w:t>
      </w:r>
      <w:r>
        <w:rPr>
          <w:sz w:val="18"/>
          <w:szCs w:val="18"/>
        </w:rPr>
        <w:t xml:space="preserve"> </w:t>
      </w:r>
      <w:r w:rsidR="00DF3189">
        <w:rPr>
          <w:sz w:val="18"/>
          <w:szCs w:val="18"/>
        </w:rPr>
        <w:t>Under the transformation plan, we would receive only 20% for all memberships. The plan recommends a $75 membership fee, of which our League would get $15; LWV-VA, $35.25</w:t>
      </w:r>
      <w:r w:rsidR="00313355">
        <w:rPr>
          <w:sz w:val="18"/>
          <w:szCs w:val="18"/>
        </w:rPr>
        <w:t>;</w:t>
      </w:r>
      <w:r w:rsidR="00DF3189">
        <w:rPr>
          <w:sz w:val="18"/>
          <w:szCs w:val="18"/>
        </w:rPr>
        <w:t xml:space="preserve"> and LWVUS, $24.75. Champion of Suffrage memberships</w:t>
      </w:r>
      <w:r w:rsidR="00313355">
        <w:rPr>
          <w:sz w:val="18"/>
          <w:szCs w:val="18"/>
        </w:rPr>
        <w:t xml:space="preserve"> ($100)</w:t>
      </w:r>
      <w:r w:rsidR="00DF3189">
        <w:rPr>
          <w:sz w:val="18"/>
          <w:szCs w:val="18"/>
        </w:rPr>
        <w:t xml:space="preserve"> now </w:t>
      </w:r>
      <w:r w:rsidR="00313355">
        <w:rPr>
          <w:sz w:val="18"/>
          <w:szCs w:val="18"/>
        </w:rPr>
        <w:t>provide our League with $50 each, but under the new rules our share would be capped at $20. The transformation plan is not finalized and is projected to take effect in 2025.</w:t>
      </w:r>
    </w:p>
    <w:p w14:paraId="1B0238D6" w14:textId="56E13FE4" w:rsidR="00313355" w:rsidRDefault="00313355" w:rsidP="00C91B12">
      <w:pPr>
        <w:overflowPunct w:val="0"/>
        <w:spacing w:before="240" w:line="240" w:lineRule="auto"/>
        <w:jc w:val="both"/>
        <w:textAlignment w:val="baseline"/>
        <w:rPr>
          <w:sz w:val="18"/>
          <w:szCs w:val="18"/>
        </w:rPr>
      </w:pPr>
      <w:r>
        <w:rPr>
          <w:sz w:val="18"/>
          <w:szCs w:val="18"/>
        </w:rPr>
        <w:t>While the LWV-VA has pledged to make up losses for the first two years, Trish pointed out the need to plan ahead to supplement our income. She suggested dropping the Champion of Suffrage membership category, and encouraging members to make a donation to our League instead. Fund-raising and grant applications were also discussed.</w:t>
      </w:r>
    </w:p>
    <w:p w14:paraId="78056A3D" w14:textId="4AE952F2" w:rsidR="00313355" w:rsidRDefault="00407C8F" w:rsidP="00C91B12">
      <w:pPr>
        <w:overflowPunct w:val="0"/>
        <w:spacing w:before="240" w:line="240" w:lineRule="auto"/>
        <w:jc w:val="both"/>
        <w:textAlignment w:val="baseline"/>
        <w:rPr>
          <w:sz w:val="18"/>
          <w:szCs w:val="18"/>
        </w:rPr>
      </w:pPr>
      <w:r>
        <w:rPr>
          <w:sz w:val="18"/>
          <w:szCs w:val="18"/>
        </w:rPr>
        <w:t>The board will revisit the issue at our January meeting.</w:t>
      </w:r>
    </w:p>
    <w:p w14:paraId="6ABDAB35" w14:textId="1DF98702" w:rsidR="00C5724A" w:rsidRDefault="00FD2ACA" w:rsidP="00407C8F">
      <w:pPr>
        <w:overflowPunct w:val="0"/>
        <w:spacing w:before="240" w:line="240" w:lineRule="auto"/>
        <w:jc w:val="both"/>
        <w:textAlignment w:val="baseline"/>
        <w:rPr>
          <w:sz w:val="18"/>
          <w:szCs w:val="18"/>
        </w:rPr>
      </w:pPr>
      <w:r>
        <w:rPr>
          <w:b/>
          <w:bCs/>
          <w:sz w:val="18"/>
          <w:szCs w:val="18"/>
        </w:rPr>
        <w:t>President’s report:</w:t>
      </w:r>
      <w:r w:rsidR="00407C8F">
        <w:rPr>
          <w:b/>
          <w:bCs/>
          <w:sz w:val="18"/>
          <w:szCs w:val="18"/>
        </w:rPr>
        <w:t xml:space="preserve"> </w:t>
      </w:r>
      <w:r w:rsidR="00407C8F" w:rsidRPr="00407C8F">
        <w:rPr>
          <w:sz w:val="18"/>
          <w:szCs w:val="18"/>
        </w:rPr>
        <w:t>Pat thanked board members for</w:t>
      </w:r>
      <w:r w:rsidR="00407C8F">
        <w:rPr>
          <w:b/>
          <w:bCs/>
          <w:sz w:val="18"/>
          <w:szCs w:val="18"/>
        </w:rPr>
        <w:t xml:space="preserve"> </w:t>
      </w:r>
      <w:r w:rsidR="00407C8F" w:rsidRPr="00407C8F">
        <w:rPr>
          <w:sz w:val="18"/>
          <w:szCs w:val="18"/>
        </w:rPr>
        <w:t>atten</w:t>
      </w:r>
      <w:r w:rsidR="00407C8F">
        <w:rPr>
          <w:sz w:val="18"/>
          <w:szCs w:val="18"/>
        </w:rPr>
        <w:t xml:space="preserve">ding the Nov. 1 about the Get-Out-the-Vote grant. </w:t>
      </w:r>
      <w:r w:rsidR="00407C8F">
        <w:rPr>
          <w:sz w:val="18"/>
          <w:szCs w:val="18"/>
        </w:rPr>
        <w:br/>
      </w:r>
      <w:r w:rsidR="0025103B">
        <w:rPr>
          <w:sz w:val="18"/>
          <w:szCs w:val="18"/>
        </w:rPr>
        <w:t>T</w:t>
      </w:r>
      <w:r w:rsidR="00407C8F">
        <w:rPr>
          <w:sz w:val="18"/>
          <w:szCs w:val="18"/>
        </w:rPr>
        <w:t xml:space="preserve">hanks to Trish Freed’s efforts and the cooperation of board members, our League was able to collect the full $1,000 reimbursement allowed under the grant. </w:t>
      </w:r>
      <w:r w:rsidR="00C5724A">
        <w:rPr>
          <w:sz w:val="18"/>
          <w:szCs w:val="18"/>
        </w:rPr>
        <w:t>She reminded board members about the types of activities and expenses that qualify for GOTV reimbursement and urged them to keep receipts and send them to Trish Freed.</w:t>
      </w:r>
    </w:p>
    <w:p w14:paraId="73F3CE68" w14:textId="1567EAC9" w:rsidR="0066561E" w:rsidRPr="00407C8F" w:rsidRDefault="00407C8F" w:rsidP="00407C8F">
      <w:pPr>
        <w:overflowPunct w:val="0"/>
        <w:spacing w:before="240" w:line="240" w:lineRule="auto"/>
        <w:jc w:val="both"/>
        <w:textAlignment w:val="baseline"/>
        <w:rPr>
          <w:sz w:val="18"/>
          <w:szCs w:val="18"/>
        </w:rPr>
      </w:pPr>
      <w:r>
        <w:rPr>
          <w:sz w:val="18"/>
          <w:szCs w:val="18"/>
        </w:rPr>
        <w:t>Pat thank</w:t>
      </w:r>
      <w:r w:rsidR="00C5724A">
        <w:rPr>
          <w:sz w:val="18"/>
          <w:szCs w:val="18"/>
        </w:rPr>
        <w:t>ed</w:t>
      </w:r>
      <w:r>
        <w:rPr>
          <w:sz w:val="18"/>
          <w:szCs w:val="18"/>
        </w:rPr>
        <w:t xml:space="preserve"> Sheila Arrington and Cynthia Chambliss for their efforts in planning a successful Tea for Democracy on Nov. 19. Speaker Jared Calfee, AARP’s state director for advocacy and outreach, </w:t>
      </w:r>
      <w:r w:rsidR="00C5724A">
        <w:rPr>
          <w:sz w:val="18"/>
          <w:szCs w:val="18"/>
        </w:rPr>
        <w:t>answered</w:t>
      </w:r>
      <w:r w:rsidR="00C5724A" w:rsidRPr="00C5724A">
        <w:rPr>
          <w:sz w:val="18"/>
          <w:szCs w:val="18"/>
        </w:rPr>
        <w:t xml:space="preserve"> </w:t>
      </w:r>
      <w:r w:rsidR="00C5724A">
        <w:rPr>
          <w:sz w:val="18"/>
          <w:szCs w:val="18"/>
        </w:rPr>
        <w:t xml:space="preserve">every question about drug prices, nursing home conditions, home sales frauds and advocacy around these issues. </w:t>
      </w:r>
      <w:r>
        <w:rPr>
          <w:sz w:val="18"/>
          <w:szCs w:val="18"/>
        </w:rPr>
        <w:t xml:space="preserve">More than 25 people attended and two new members joined. A basket raffle raised $176 for the Education Fund. </w:t>
      </w:r>
      <w:r w:rsidR="00C5724A">
        <w:rPr>
          <w:sz w:val="18"/>
          <w:szCs w:val="18"/>
        </w:rPr>
        <w:t>The League recognized Janet Gorn for her leadership.</w:t>
      </w:r>
    </w:p>
    <w:p w14:paraId="70E3D45A" w14:textId="2585CA45" w:rsidR="00C5724A" w:rsidRDefault="00C5724A" w:rsidP="00C5772F">
      <w:pPr>
        <w:overflowPunct w:val="0"/>
        <w:spacing w:before="240" w:line="240" w:lineRule="auto"/>
        <w:textAlignment w:val="baseline"/>
        <w:rPr>
          <w:b/>
          <w:bCs/>
          <w:sz w:val="18"/>
          <w:szCs w:val="18"/>
        </w:rPr>
      </w:pPr>
      <w:r>
        <w:rPr>
          <w:b/>
          <w:bCs/>
          <w:sz w:val="18"/>
          <w:szCs w:val="18"/>
        </w:rPr>
        <w:t>Events coordinators</w:t>
      </w:r>
      <w:r>
        <w:rPr>
          <w:sz w:val="18"/>
          <w:szCs w:val="18"/>
        </w:rPr>
        <w:t xml:space="preserve">: Cynthia Chambliss recounted the problem she and Sheila Arrington faced with the Tea for Democracy. She had reserved space at the Bull Run Library for the event, but when she stopped by </w:t>
      </w:r>
      <w:r w:rsidR="00933EA8">
        <w:rPr>
          <w:sz w:val="18"/>
          <w:szCs w:val="18"/>
        </w:rPr>
        <w:t>to doublecheck on Nov. 17, the library had reserved the room for the wrong date. After consulting with Pat and calling multiple other venues, Cynthia reserved space at Heritage Hunt Country Club</w:t>
      </w:r>
      <w:r w:rsidR="0025103B">
        <w:rPr>
          <w:sz w:val="18"/>
          <w:szCs w:val="18"/>
        </w:rPr>
        <w:t xml:space="preserve"> in her own name</w:t>
      </w:r>
      <w:r w:rsidR="00933EA8">
        <w:rPr>
          <w:sz w:val="18"/>
          <w:szCs w:val="18"/>
        </w:rPr>
        <w:t>. She and Pat covered the cost. There was discussion of the possibility of reimbursing them. It will be added to the January agenda.</w:t>
      </w:r>
    </w:p>
    <w:p w14:paraId="6FDD5CAC" w14:textId="18AD8785" w:rsidR="00AD6188" w:rsidRDefault="00AD6188" w:rsidP="00C5772F">
      <w:pPr>
        <w:overflowPunct w:val="0"/>
        <w:spacing w:before="240" w:line="240" w:lineRule="auto"/>
        <w:textAlignment w:val="baseline"/>
        <w:rPr>
          <w:b/>
          <w:bCs/>
          <w:sz w:val="18"/>
          <w:szCs w:val="18"/>
        </w:rPr>
      </w:pPr>
      <w:r>
        <w:rPr>
          <w:b/>
          <w:bCs/>
          <w:sz w:val="18"/>
          <w:szCs w:val="18"/>
        </w:rPr>
        <w:t xml:space="preserve">Book club: </w:t>
      </w:r>
      <w:r w:rsidRPr="00AD6188">
        <w:rPr>
          <w:sz w:val="18"/>
          <w:szCs w:val="18"/>
        </w:rPr>
        <w:t>Pat Reilly and Barbara Greiling</w:t>
      </w:r>
      <w:r>
        <w:rPr>
          <w:sz w:val="18"/>
          <w:szCs w:val="18"/>
        </w:rPr>
        <w:t xml:space="preserve"> were the only members to attend the book discussion of </w:t>
      </w:r>
      <w:r w:rsidRPr="0025103B">
        <w:rPr>
          <w:i/>
          <w:iCs/>
          <w:sz w:val="18"/>
          <w:szCs w:val="18"/>
        </w:rPr>
        <w:t>Necessary Trouble: Growing Up at Midcentury</w:t>
      </w:r>
      <w:r>
        <w:rPr>
          <w:sz w:val="18"/>
          <w:szCs w:val="18"/>
        </w:rPr>
        <w:t xml:space="preserve"> by Drew Gilpen Faust, which both recommended.  Cathy Ring suggested that in-person meetings alternate with Zoom meetings to allow more people to participate.  Barbara asked the meetings be put on </w:t>
      </w:r>
      <w:proofErr w:type="spellStart"/>
      <w:r>
        <w:rPr>
          <w:sz w:val="18"/>
          <w:szCs w:val="18"/>
        </w:rPr>
        <w:t>SignUp</w:t>
      </w:r>
      <w:proofErr w:type="spellEnd"/>
      <w:r>
        <w:rPr>
          <w:sz w:val="18"/>
          <w:szCs w:val="18"/>
        </w:rPr>
        <w:t xml:space="preserve"> Genius.</w:t>
      </w:r>
    </w:p>
    <w:p w14:paraId="2F6A73BB" w14:textId="2D09E686" w:rsidR="00E21E99" w:rsidRDefault="00E21E99" w:rsidP="00C5772F">
      <w:pPr>
        <w:overflowPunct w:val="0"/>
        <w:spacing w:before="240" w:line="240" w:lineRule="auto"/>
        <w:textAlignment w:val="baseline"/>
        <w:rPr>
          <w:b/>
          <w:bCs/>
          <w:sz w:val="18"/>
          <w:szCs w:val="18"/>
        </w:rPr>
      </w:pPr>
      <w:r>
        <w:rPr>
          <w:b/>
          <w:bCs/>
          <w:sz w:val="18"/>
          <w:szCs w:val="18"/>
        </w:rPr>
        <w:lastRenderedPageBreak/>
        <w:t xml:space="preserve">Membership report: </w:t>
      </w:r>
      <w:r w:rsidRPr="00E21E99">
        <w:rPr>
          <w:sz w:val="18"/>
          <w:szCs w:val="18"/>
        </w:rPr>
        <w:t>Cathy Ring</w:t>
      </w:r>
      <w:r>
        <w:rPr>
          <w:sz w:val="18"/>
          <w:szCs w:val="18"/>
        </w:rPr>
        <w:t xml:space="preserve"> reported </w:t>
      </w:r>
      <w:r w:rsidR="00933EA8">
        <w:rPr>
          <w:sz w:val="18"/>
          <w:szCs w:val="18"/>
        </w:rPr>
        <w:t>three people have joined.</w:t>
      </w:r>
      <w:r w:rsidR="00C80517">
        <w:rPr>
          <w:sz w:val="18"/>
          <w:szCs w:val="18"/>
        </w:rPr>
        <w:t xml:space="preserve"> </w:t>
      </w:r>
    </w:p>
    <w:p w14:paraId="4D8DBCB8" w14:textId="04DB4DA7" w:rsidR="00121B07" w:rsidRDefault="005A6EAE" w:rsidP="00613D76">
      <w:pPr>
        <w:overflowPunct w:val="0"/>
        <w:spacing w:before="240" w:line="240" w:lineRule="auto"/>
        <w:textAlignment w:val="baseline"/>
        <w:rPr>
          <w:sz w:val="18"/>
          <w:szCs w:val="18"/>
        </w:rPr>
      </w:pPr>
      <w:r w:rsidRPr="00092E09">
        <w:rPr>
          <w:b/>
          <w:bCs/>
          <w:sz w:val="18"/>
          <w:szCs w:val="18"/>
        </w:rPr>
        <w:t>Voter</w:t>
      </w:r>
      <w:r>
        <w:rPr>
          <w:sz w:val="18"/>
          <w:szCs w:val="18"/>
        </w:rPr>
        <w:t xml:space="preserve"> </w:t>
      </w:r>
      <w:r>
        <w:rPr>
          <w:b/>
          <w:bCs/>
          <w:sz w:val="18"/>
          <w:szCs w:val="18"/>
        </w:rPr>
        <w:t>Services</w:t>
      </w:r>
      <w:r w:rsidRPr="00092E09">
        <w:rPr>
          <w:b/>
          <w:bCs/>
          <w:sz w:val="18"/>
          <w:szCs w:val="18"/>
        </w:rPr>
        <w:t>:</w:t>
      </w:r>
      <w:r>
        <w:rPr>
          <w:b/>
          <w:bCs/>
          <w:sz w:val="18"/>
          <w:szCs w:val="18"/>
        </w:rPr>
        <w:t xml:space="preserve"> </w:t>
      </w:r>
      <w:r w:rsidR="004A033C">
        <w:rPr>
          <w:sz w:val="18"/>
          <w:szCs w:val="18"/>
        </w:rPr>
        <w:t xml:space="preserve">Laura </w:t>
      </w:r>
      <w:r w:rsidR="0094623B">
        <w:rPr>
          <w:sz w:val="18"/>
          <w:szCs w:val="18"/>
        </w:rPr>
        <w:t>Feld-</w:t>
      </w:r>
      <w:proofErr w:type="spellStart"/>
      <w:r w:rsidR="0094623B">
        <w:rPr>
          <w:sz w:val="18"/>
          <w:szCs w:val="18"/>
        </w:rPr>
        <w:t>Mushaw</w:t>
      </w:r>
      <w:proofErr w:type="spellEnd"/>
      <w:r w:rsidR="0094623B">
        <w:rPr>
          <w:sz w:val="18"/>
          <w:szCs w:val="18"/>
        </w:rPr>
        <w:t xml:space="preserve"> </w:t>
      </w:r>
      <w:r w:rsidR="00933EA8">
        <w:rPr>
          <w:sz w:val="18"/>
          <w:szCs w:val="18"/>
        </w:rPr>
        <w:t xml:space="preserve">reported that voter registration </w:t>
      </w:r>
      <w:r w:rsidR="00933EA8" w:rsidRPr="00AD6188">
        <w:rPr>
          <w:sz w:val="18"/>
          <w:szCs w:val="18"/>
        </w:rPr>
        <w:t>at the high schools will no</w:t>
      </w:r>
      <w:r w:rsidR="00AD6188" w:rsidRPr="00AD6188">
        <w:rPr>
          <w:sz w:val="18"/>
          <w:szCs w:val="18"/>
        </w:rPr>
        <w:t xml:space="preserve"> longer be paired with the Bar Association’s </w:t>
      </w:r>
      <w:r w:rsidR="00AD6188">
        <w:rPr>
          <w:i/>
          <w:iCs/>
          <w:sz w:val="18"/>
          <w:szCs w:val="18"/>
        </w:rPr>
        <w:t xml:space="preserve">So You’re 18 </w:t>
      </w:r>
      <w:r w:rsidR="00AD6188" w:rsidRPr="00AD6188">
        <w:rPr>
          <w:sz w:val="18"/>
          <w:szCs w:val="18"/>
        </w:rPr>
        <w:t>presentations.</w:t>
      </w:r>
      <w:r w:rsidR="00EC4F07" w:rsidRPr="00AD6188">
        <w:rPr>
          <w:sz w:val="18"/>
          <w:szCs w:val="18"/>
        </w:rPr>
        <w:t xml:space="preserve">  </w:t>
      </w:r>
      <w:r w:rsidR="00AD6188">
        <w:rPr>
          <w:sz w:val="18"/>
          <w:szCs w:val="18"/>
        </w:rPr>
        <w:t>She is working with the high schools to set up a new format</w:t>
      </w:r>
      <w:r w:rsidR="0025103B">
        <w:rPr>
          <w:sz w:val="18"/>
          <w:szCs w:val="18"/>
        </w:rPr>
        <w:t>.</w:t>
      </w:r>
    </w:p>
    <w:p w14:paraId="31A0CCB0" w14:textId="6C3EBB4F" w:rsidR="003E42B3" w:rsidRDefault="00481A14" w:rsidP="00AD6188">
      <w:pPr>
        <w:overflowPunct w:val="0"/>
        <w:spacing w:before="240" w:line="240" w:lineRule="auto"/>
        <w:textAlignment w:val="baseline"/>
        <w:rPr>
          <w:sz w:val="18"/>
          <w:szCs w:val="18"/>
        </w:rPr>
      </w:pPr>
      <w:r w:rsidRPr="004527FA">
        <w:rPr>
          <w:b/>
          <w:bCs/>
          <w:sz w:val="18"/>
          <w:szCs w:val="18"/>
        </w:rPr>
        <w:t>Advocacy:</w:t>
      </w:r>
      <w:r>
        <w:rPr>
          <w:sz w:val="18"/>
          <w:szCs w:val="18"/>
        </w:rPr>
        <w:t xml:space="preserve"> </w:t>
      </w:r>
      <w:r w:rsidR="001E472E">
        <w:rPr>
          <w:sz w:val="18"/>
          <w:szCs w:val="18"/>
        </w:rPr>
        <w:t xml:space="preserve">Looking ahead to the 2024 General Assembly, </w:t>
      </w:r>
      <w:r w:rsidR="00121B07">
        <w:rPr>
          <w:sz w:val="18"/>
          <w:szCs w:val="18"/>
        </w:rPr>
        <w:t xml:space="preserve">Carol Noggle </w:t>
      </w:r>
      <w:r w:rsidR="00AD6188">
        <w:rPr>
          <w:sz w:val="18"/>
          <w:szCs w:val="18"/>
        </w:rPr>
        <w:t xml:space="preserve">sent out information on navigating the General Assembly website and </w:t>
      </w:r>
      <w:r w:rsidR="001E472E">
        <w:rPr>
          <w:sz w:val="18"/>
          <w:szCs w:val="18"/>
        </w:rPr>
        <w:t xml:space="preserve">tracking legislation. </w:t>
      </w:r>
    </w:p>
    <w:p w14:paraId="4C95A13C" w14:textId="123C4565" w:rsidR="001E472E" w:rsidRDefault="001E472E" w:rsidP="00613D76">
      <w:pPr>
        <w:overflowPunct w:val="0"/>
        <w:spacing w:before="240" w:line="240" w:lineRule="auto"/>
        <w:textAlignment w:val="baseline"/>
        <w:rPr>
          <w:b/>
          <w:bCs/>
          <w:sz w:val="18"/>
          <w:szCs w:val="18"/>
        </w:rPr>
      </w:pPr>
      <w:r>
        <w:rPr>
          <w:b/>
          <w:bCs/>
          <w:sz w:val="18"/>
          <w:szCs w:val="18"/>
        </w:rPr>
        <w:t xml:space="preserve">Possible study group: </w:t>
      </w:r>
      <w:r>
        <w:rPr>
          <w:sz w:val="18"/>
          <w:szCs w:val="18"/>
        </w:rPr>
        <w:t xml:space="preserve">Joan Porte </w:t>
      </w:r>
      <w:r w:rsidR="0025103B">
        <w:rPr>
          <w:sz w:val="18"/>
          <w:szCs w:val="18"/>
        </w:rPr>
        <w:t>of</w:t>
      </w:r>
      <w:r>
        <w:rPr>
          <w:sz w:val="18"/>
          <w:szCs w:val="18"/>
        </w:rPr>
        <w:t xml:space="preserve"> LWV-VA recently held a Zoom meeting at which the Washington State League presented the findings from its study group on the loss of local news outlets and the damage to democracy. Pat Reilly suggested former journalists and other members </w:t>
      </w:r>
      <w:r w:rsidR="0025103B">
        <w:rPr>
          <w:sz w:val="18"/>
          <w:szCs w:val="18"/>
        </w:rPr>
        <w:t>of</w:t>
      </w:r>
      <w:r>
        <w:rPr>
          <w:sz w:val="18"/>
          <w:szCs w:val="18"/>
        </w:rPr>
        <w:t xml:space="preserve"> our League </w:t>
      </w:r>
      <w:r w:rsidR="0025103B">
        <w:rPr>
          <w:sz w:val="18"/>
          <w:szCs w:val="18"/>
        </w:rPr>
        <w:t>who may be interested hold a preliminary to discuss the report and the possibility of forming a study group.  She will then report back to the board.</w:t>
      </w:r>
    </w:p>
    <w:p w14:paraId="23A006A4" w14:textId="460087F0" w:rsidR="00CA7FF4" w:rsidRDefault="00CA7FF4" w:rsidP="00613D76">
      <w:pPr>
        <w:overflowPunct w:val="0"/>
        <w:spacing w:before="240" w:line="240" w:lineRule="auto"/>
        <w:textAlignment w:val="baseline"/>
        <w:rPr>
          <w:sz w:val="18"/>
          <w:szCs w:val="18"/>
        </w:rPr>
      </w:pPr>
      <w:r>
        <w:rPr>
          <w:sz w:val="18"/>
          <w:szCs w:val="18"/>
        </w:rPr>
        <w:t>The meeting was adjourned at 8:</w:t>
      </w:r>
      <w:r w:rsidR="0025103B">
        <w:rPr>
          <w:sz w:val="18"/>
          <w:szCs w:val="18"/>
        </w:rPr>
        <w:t>55</w:t>
      </w:r>
      <w:r>
        <w:rPr>
          <w:sz w:val="18"/>
          <w:szCs w:val="18"/>
        </w:rPr>
        <w:t xml:space="preserve"> p.m.</w:t>
      </w:r>
    </w:p>
    <w:p w14:paraId="4AE05C35" w14:textId="2FD3DCFF" w:rsidR="00CA7FF4" w:rsidRDefault="00CA7FF4" w:rsidP="00CA7FF4">
      <w:pPr>
        <w:overflowPunct w:val="0"/>
        <w:spacing w:before="240" w:line="240" w:lineRule="auto"/>
        <w:textAlignment w:val="baseline"/>
        <w:rPr>
          <w:sz w:val="18"/>
          <w:szCs w:val="18"/>
        </w:rPr>
      </w:pPr>
      <w:r>
        <w:rPr>
          <w:sz w:val="18"/>
          <w:szCs w:val="18"/>
        </w:rPr>
        <w:t xml:space="preserve">Submitted by </w:t>
      </w:r>
    </w:p>
    <w:p w14:paraId="2BC146A4" w14:textId="4C1EFEA0" w:rsidR="00CA7FF4" w:rsidRDefault="00CA7FF4" w:rsidP="00CA7FF4">
      <w:pPr>
        <w:overflowPunct w:val="0"/>
        <w:spacing w:before="240" w:line="240" w:lineRule="auto"/>
        <w:textAlignment w:val="baseline"/>
        <w:rPr>
          <w:sz w:val="18"/>
          <w:szCs w:val="18"/>
        </w:rPr>
      </w:pPr>
      <w:r>
        <w:rPr>
          <w:sz w:val="18"/>
          <w:szCs w:val="18"/>
        </w:rPr>
        <w:t>Barbara Greiling</w:t>
      </w:r>
    </w:p>
    <w:p w14:paraId="15292CAB" w14:textId="314BBF4B" w:rsidR="00CA7FF4" w:rsidRDefault="00CA7FF4" w:rsidP="00CA7FF4">
      <w:pPr>
        <w:overflowPunct w:val="0"/>
        <w:spacing w:before="240" w:line="240" w:lineRule="auto"/>
        <w:textAlignment w:val="baseline"/>
        <w:rPr>
          <w:sz w:val="18"/>
          <w:szCs w:val="18"/>
        </w:rPr>
      </w:pPr>
      <w:r>
        <w:rPr>
          <w:sz w:val="18"/>
          <w:szCs w:val="18"/>
        </w:rPr>
        <w:t>Recording secretary</w:t>
      </w:r>
    </w:p>
    <w:p w14:paraId="186CDDCB" w14:textId="77777777" w:rsidR="00CA7FF4" w:rsidRDefault="00CA7FF4" w:rsidP="00613D76">
      <w:pPr>
        <w:overflowPunct w:val="0"/>
        <w:spacing w:before="240" w:line="240" w:lineRule="auto"/>
        <w:textAlignment w:val="baseline"/>
        <w:rPr>
          <w:sz w:val="18"/>
          <w:szCs w:val="18"/>
        </w:rPr>
      </w:pPr>
    </w:p>
    <w:p w14:paraId="52354AC6" w14:textId="77777777" w:rsidR="00CA7FF4" w:rsidRDefault="00CA7FF4" w:rsidP="00613D76">
      <w:pPr>
        <w:overflowPunct w:val="0"/>
        <w:spacing w:before="240" w:line="240" w:lineRule="auto"/>
        <w:textAlignment w:val="baseline"/>
        <w:rPr>
          <w:sz w:val="18"/>
          <w:szCs w:val="18"/>
        </w:rPr>
      </w:pPr>
    </w:p>
    <w:p w14:paraId="6135D4DC" w14:textId="77777777" w:rsidR="00CA7FF4" w:rsidRDefault="00CA7FF4" w:rsidP="00613D76">
      <w:pPr>
        <w:overflowPunct w:val="0"/>
        <w:spacing w:before="240" w:line="240" w:lineRule="auto"/>
        <w:textAlignment w:val="baseline"/>
        <w:rPr>
          <w:sz w:val="18"/>
          <w:szCs w:val="18"/>
        </w:rPr>
      </w:pPr>
    </w:p>
    <w:p w14:paraId="073D0D41" w14:textId="77777777" w:rsidR="00CA7FF4" w:rsidRDefault="00CA7FF4" w:rsidP="00613D76">
      <w:pPr>
        <w:overflowPunct w:val="0"/>
        <w:spacing w:before="240" w:line="240" w:lineRule="auto"/>
        <w:textAlignment w:val="baseline"/>
        <w:rPr>
          <w:sz w:val="18"/>
          <w:szCs w:val="18"/>
        </w:rPr>
      </w:pPr>
    </w:p>
    <w:p w14:paraId="3AAB0FDB" w14:textId="77777777" w:rsidR="00CA7FF4" w:rsidRDefault="00CA7FF4" w:rsidP="00613D76">
      <w:pPr>
        <w:overflowPunct w:val="0"/>
        <w:spacing w:before="240" w:line="240" w:lineRule="auto"/>
        <w:textAlignment w:val="baseline"/>
        <w:rPr>
          <w:sz w:val="18"/>
          <w:szCs w:val="18"/>
        </w:rPr>
      </w:pPr>
    </w:p>
    <w:p w14:paraId="4E5736A3" w14:textId="77777777" w:rsidR="00CA7FF4" w:rsidRDefault="00CA7FF4" w:rsidP="00613D76">
      <w:pPr>
        <w:overflowPunct w:val="0"/>
        <w:spacing w:before="240" w:line="240" w:lineRule="auto"/>
        <w:textAlignment w:val="baseline"/>
        <w:rPr>
          <w:sz w:val="18"/>
          <w:szCs w:val="18"/>
        </w:rPr>
      </w:pPr>
    </w:p>
    <w:p w14:paraId="32FBF369" w14:textId="77777777" w:rsidR="00CA7FF4" w:rsidRDefault="00CA7FF4" w:rsidP="00613D76">
      <w:pPr>
        <w:overflowPunct w:val="0"/>
        <w:spacing w:before="240" w:line="240" w:lineRule="auto"/>
        <w:textAlignment w:val="baseline"/>
        <w:rPr>
          <w:sz w:val="18"/>
          <w:szCs w:val="18"/>
        </w:rPr>
      </w:pPr>
    </w:p>
    <w:p w14:paraId="06E37B25" w14:textId="77777777" w:rsidR="00CA7FF4" w:rsidRDefault="00CA7FF4" w:rsidP="00613D76">
      <w:pPr>
        <w:overflowPunct w:val="0"/>
        <w:spacing w:before="240" w:line="240" w:lineRule="auto"/>
        <w:textAlignment w:val="baseline"/>
        <w:rPr>
          <w:sz w:val="18"/>
          <w:szCs w:val="18"/>
        </w:rPr>
      </w:pPr>
    </w:p>
    <w:p w14:paraId="4407D235" w14:textId="77777777" w:rsidR="00CA7FF4" w:rsidRDefault="00CA7FF4" w:rsidP="00613D76">
      <w:pPr>
        <w:overflowPunct w:val="0"/>
        <w:spacing w:before="240" w:line="240" w:lineRule="auto"/>
        <w:textAlignment w:val="baseline"/>
        <w:rPr>
          <w:sz w:val="18"/>
          <w:szCs w:val="18"/>
        </w:rPr>
      </w:pPr>
    </w:p>
    <w:p w14:paraId="68524FD8" w14:textId="77777777" w:rsidR="00CA7FF4" w:rsidRDefault="00CA7FF4" w:rsidP="00613D76">
      <w:pPr>
        <w:overflowPunct w:val="0"/>
        <w:spacing w:before="240" w:line="240" w:lineRule="auto"/>
        <w:textAlignment w:val="baseline"/>
        <w:rPr>
          <w:sz w:val="18"/>
          <w:szCs w:val="18"/>
        </w:rPr>
      </w:pPr>
    </w:p>
    <w:p w14:paraId="2589E056" w14:textId="7B18250D" w:rsidR="00092E09" w:rsidRPr="00073A5F" w:rsidRDefault="00092E09" w:rsidP="00613D76">
      <w:pPr>
        <w:overflowPunct w:val="0"/>
        <w:spacing w:before="240" w:line="240" w:lineRule="auto"/>
        <w:textAlignment w:val="baseline"/>
        <w:rPr>
          <w:b/>
          <w:bCs/>
          <w:sz w:val="18"/>
          <w:szCs w:val="18"/>
        </w:rPr>
      </w:pPr>
      <w:r w:rsidRPr="00073A5F">
        <w:rPr>
          <w:b/>
          <w:bCs/>
          <w:sz w:val="18"/>
          <w:szCs w:val="18"/>
        </w:rPr>
        <w:br/>
      </w:r>
    </w:p>
    <w:sectPr w:rsidR="00092E09" w:rsidRPr="00073A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D17014"/>
    <w:multiLevelType w:val="hybridMultilevel"/>
    <w:tmpl w:val="CFBCD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030312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395"/>
    <w:rsid w:val="00016356"/>
    <w:rsid w:val="00016398"/>
    <w:rsid w:val="00016D95"/>
    <w:rsid w:val="000275BE"/>
    <w:rsid w:val="000300A3"/>
    <w:rsid w:val="00052B35"/>
    <w:rsid w:val="00053E1D"/>
    <w:rsid w:val="00056A5F"/>
    <w:rsid w:val="000614F5"/>
    <w:rsid w:val="00073A5F"/>
    <w:rsid w:val="00075B0C"/>
    <w:rsid w:val="00080A70"/>
    <w:rsid w:val="00092E09"/>
    <w:rsid w:val="000A29F3"/>
    <w:rsid w:val="000B5DC5"/>
    <w:rsid w:val="000C06AB"/>
    <w:rsid w:val="000C2974"/>
    <w:rsid w:val="000F08D8"/>
    <w:rsid w:val="00105F6D"/>
    <w:rsid w:val="00121B07"/>
    <w:rsid w:val="00132C91"/>
    <w:rsid w:val="00132ED2"/>
    <w:rsid w:val="001374FB"/>
    <w:rsid w:val="0019351D"/>
    <w:rsid w:val="001A2220"/>
    <w:rsid w:val="001B3F0B"/>
    <w:rsid w:val="001B4885"/>
    <w:rsid w:val="001C2ECC"/>
    <w:rsid w:val="001E472E"/>
    <w:rsid w:val="002006CE"/>
    <w:rsid w:val="00234935"/>
    <w:rsid w:val="00234B0D"/>
    <w:rsid w:val="00236B31"/>
    <w:rsid w:val="00237395"/>
    <w:rsid w:val="00247D7E"/>
    <w:rsid w:val="0025103B"/>
    <w:rsid w:val="002526B4"/>
    <w:rsid w:val="002578D2"/>
    <w:rsid w:val="00272B0D"/>
    <w:rsid w:val="00292B8A"/>
    <w:rsid w:val="002A7E2D"/>
    <w:rsid w:val="00301444"/>
    <w:rsid w:val="00313355"/>
    <w:rsid w:val="003643D8"/>
    <w:rsid w:val="003A4AB3"/>
    <w:rsid w:val="003A7317"/>
    <w:rsid w:val="003B7FBE"/>
    <w:rsid w:val="003C0E87"/>
    <w:rsid w:val="003C73F9"/>
    <w:rsid w:val="003E42B3"/>
    <w:rsid w:val="003F5DF1"/>
    <w:rsid w:val="0040747D"/>
    <w:rsid w:val="00407C8F"/>
    <w:rsid w:val="004122C6"/>
    <w:rsid w:val="00416867"/>
    <w:rsid w:val="00417FC1"/>
    <w:rsid w:val="00442CA2"/>
    <w:rsid w:val="004475B6"/>
    <w:rsid w:val="004527FA"/>
    <w:rsid w:val="004530F6"/>
    <w:rsid w:val="0046005C"/>
    <w:rsid w:val="00470F12"/>
    <w:rsid w:val="00481815"/>
    <w:rsid w:val="00481A14"/>
    <w:rsid w:val="00485DF5"/>
    <w:rsid w:val="004A033C"/>
    <w:rsid w:val="004A03A3"/>
    <w:rsid w:val="004B50A2"/>
    <w:rsid w:val="004C0A78"/>
    <w:rsid w:val="004D353D"/>
    <w:rsid w:val="004E7996"/>
    <w:rsid w:val="004F2FCE"/>
    <w:rsid w:val="004F41F5"/>
    <w:rsid w:val="004F6A4B"/>
    <w:rsid w:val="00522559"/>
    <w:rsid w:val="0053423E"/>
    <w:rsid w:val="00567981"/>
    <w:rsid w:val="00581079"/>
    <w:rsid w:val="005A4C4D"/>
    <w:rsid w:val="005A56C4"/>
    <w:rsid w:val="005A6EAE"/>
    <w:rsid w:val="005B63E2"/>
    <w:rsid w:val="005B6B78"/>
    <w:rsid w:val="005D5A8D"/>
    <w:rsid w:val="005D6B4C"/>
    <w:rsid w:val="005E3F49"/>
    <w:rsid w:val="005F1563"/>
    <w:rsid w:val="00613D76"/>
    <w:rsid w:val="0061735A"/>
    <w:rsid w:val="006301BF"/>
    <w:rsid w:val="0063203F"/>
    <w:rsid w:val="00633285"/>
    <w:rsid w:val="0063638C"/>
    <w:rsid w:val="00643D2B"/>
    <w:rsid w:val="006630E1"/>
    <w:rsid w:val="0066500A"/>
    <w:rsid w:val="0066561E"/>
    <w:rsid w:val="00671BD4"/>
    <w:rsid w:val="00692A11"/>
    <w:rsid w:val="006A0994"/>
    <w:rsid w:val="006B4344"/>
    <w:rsid w:val="006B7F60"/>
    <w:rsid w:val="006E2883"/>
    <w:rsid w:val="006E66E0"/>
    <w:rsid w:val="00704472"/>
    <w:rsid w:val="007204CA"/>
    <w:rsid w:val="00730B61"/>
    <w:rsid w:val="00734E39"/>
    <w:rsid w:val="00740EC4"/>
    <w:rsid w:val="007416F6"/>
    <w:rsid w:val="007516F8"/>
    <w:rsid w:val="00763150"/>
    <w:rsid w:val="0076322F"/>
    <w:rsid w:val="00763EC6"/>
    <w:rsid w:val="007811D7"/>
    <w:rsid w:val="007A79F2"/>
    <w:rsid w:val="007B00B1"/>
    <w:rsid w:val="007C2393"/>
    <w:rsid w:val="007D2C5F"/>
    <w:rsid w:val="0080065A"/>
    <w:rsid w:val="00851B05"/>
    <w:rsid w:val="00854668"/>
    <w:rsid w:val="00864B20"/>
    <w:rsid w:val="008650BB"/>
    <w:rsid w:val="008736F4"/>
    <w:rsid w:val="00874502"/>
    <w:rsid w:val="00895230"/>
    <w:rsid w:val="008B1EDD"/>
    <w:rsid w:val="008D4FCF"/>
    <w:rsid w:val="008E48AA"/>
    <w:rsid w:val="008E701C"/>
    <w:rsid w:val="009146F7"/>
    <w:rsid w:val="00924A52"/>
    <w:rsid w:val="009261A9"/>
    <w:rsid w:val="00933EA8"/>
    <w:rsid w:val="00937343"/>
    <w:rsid w:val="0094623B"/>
    <w:rsid w:val="009536B6"/>
    <w:rsid w:val="00957A8F"/>
    <w:rsid w:val="009771A1"/>
    <w:rsid w:val="00982FC2"/>
    <w:rsid w:val="009A50CA"/>
    <w:rsid w:val="009D285D"/>
    <w:rsid w:val="009D2FD7"/>
    <w:rsid w:val="009E6DAF"/>
    <w:rsid w:val="009F0C2B"/>
    <w:rsid w:val="00A03126"/>
    <w:rsid w:val="00A26B7C"/>
    <w:rsid w:val="00A37EF5"/>
    <w:rsid w:val="00A726E1"/>
    <w:rsid w:val="00A842FF"/>
    <w:rsid w:val="00A9689D"/>
    <w:rsid w:val="00AB1086"/>
    <w:rsid w:val="00AB75EC"/>
    <w:rsid w:val="00AD6188"/>
    <w:rsid w:val="00AE2674"/>
    <w:rsid w:val="00AF6BAB"/>
    <w:rsid w:val="00B14180"/>
    <w:rsid w:val="00B20DAA"/>
    <w:rsid w:val="00B510B4"/>
    <w:rsid w:val="00B5168D"/>
    <w:rsid w:val="00B6567A"/>
    <w:rsid w:val="00B734F3"/>
    <w:rsid w:val="00B81F6A"/>
    <w:rsid w:val="00BA2733"/>
    <w:rsid w:val="00BD0FEA"/>
    <w:rsid w:val="00BD7F36"/>
    <w:rsid w:val="00BE1571"/>
    <w:rsid w:val="00C03ED5"/>
    <w:rsid w:val="00C5724A"/>
    <w:rsid w:val="00C5772F"/>
    <w:rsid w:val="00C63105"/>
    <w:rsid w:val="00C66C0A"/>
    <w:rsid w:val="00C67E04"/>
    <w:rsid w:val="00C73F2F"/>
    <w:rsid w:val="00C74FD5"/>
    <w:rsid w:val="00C80517"/>
    <w:rsid w:val="00C81017"/>
    <w:rsid w:val="00C85D11"/>
    <w:rsid w:val="00C864F1"/>
    <w:rsid w:val="00C91B12"/>
    <w:rsid w:val="00CA793C"/>
    <w:rsid w:val="00CA7FF4"/>
    <w:rsid w:val="00CB1B15"/>
    <w:rsid w:val="00CB7103"/>
    <w:rsid w:val="00CC2953"/>
    <w:rsid w:val="00CD4FCC"/>
    <w:rsid w:val="00CF3865"/>
    <w:rsid w:val="00CF6F23"/>
    <w:rsid w:val="00D902E3"/>
    <w:rsid w:val="00D920DC"/>
    <w:rsid w:val="00DA4959"/>
    <w:rsid w:val="00DC2DFB"/>
    <w:rsid w:val="00DD0E4C"/>
    <w:rsid w:val="00DD613E"/>
    <w:rsid w:val="00DF3189"/>
    <w:rsid w:val="00DF463C"/>
    <w:rsid w:val="00E015FA"/>
    <w:rsid w:val="00E14963"/>
    <w:rsid w:val="00E21E99"/>
    <w:rsid w:val="00E92BFF"/>
    <w:rsid w:val="00EB670A"/>
    <w:rsid w:val="00EB7C50"/>
    <w:rsid w:val="00EC1FA9"/>
    <w:rsid w:val="00EC4F07"/>
    <w:rsid w:val="00ED306D"/>
    <w:rsid w:val="00ED5AA2"/>
    <w:rsid w:val="00EE473D"/>
    <w:rsid w:val="00EE7D1E"/>
    <w:rsid w:val="00F16A07"/>
    <w:rsid w:val="00F220EC"/>
    <w:rsid w:val="00F23633"/>
    <w:rsid w:val="00F25B5C"/>
    <w:rsid w:val="00F26C61"/>
    <w:rsid w:val="00F935A4"/>
    <w:rsid w:val="00FA1CE4"/>
    <w:rsid w:val="00FB2AA8"/>
    <w:rsid w:val="00FB3EF7"/>
    <w:rsid w:val="00FC64AC"/>
    <w:rsid w:val="00FD2A7E"/>
    <w:rsid w:val="00FD2ACA"/>
    <w:rsid w:val="00FE32E6"/>
    <w:rsid w:val="00FE6C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72C1E"/>
  <w15:chartTrackingRefBased/>
  <w15:docId w15:val="{3AB0CB86-A499-4A2D-B8E2-DF6F8B334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US"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20DC"/>
  </w:style>
  <w:style w:type="paragraph" w:styleId="Heading1">
    <w:name w:val="heading 1"/>
    <w:basedOn w:val="Normal"/>
    <w:next w:val="Normal"/>
    <w:link w:val="Heading1Char"/>
    <w:uiPriority w:val="9"/>
    <w:qFormat/>
    <w:rsid w:val="00D920DC"/>
    <w:pPr>
      <w:keepNext/>
      <w:keepLines/>
      <w:pBdr>
        <w:bottom w:val="single" w:sz="4" w:space="1" w:color="4472C4" w:themeColor="accent1"/>
      </w:pBdr>
      <w:spacing w:before="400" w:after="40" w:line="240" w:lineRule="auto"/>
      <w:outlineLvl w:val="0"/>
    </w:pPr>
    <w:rPr>
      <w:rFonts w:asciiTheme="majorHAnsi" w:eastAsiaTheme="majorEastAsia" w:hAnsiTheme="majorHAnsi" w:cstheme="majorBidi"/>
      <w:color w:val="2F5496" w:themeColor="accent1" w:themeShade="BF"/>
      <w:sz w:val="36"/>
      <w:szCs w:val="36"/>
    </w:rPr>
  </w:style>
  <w:style w:type="paragraph" w:styleId="Heading2">
    <w:name w:val="heading 2"/>
    <w:basedOn w:val="Normal"/>
    <w:next w:val="Normal"/>
    <w:link w:val="Heading2Char"/>
    <w:uiPriority w:val="9"/>
    <w:semiHidden/>
    <w:unhideWhenUsed/>
    <w:qFormat/>
    <w:rsid w:val="00D920DC"/>
    <w:pPr>
      <w:keepNext/>
      <w:keepLines/>
      <w:spacing w:before="160" w:after="0" w:line="240" w:lineRule="auto"/>
      <w:outlineLvl w:val="1"/>
    </w:pPr>
    <w:rPr>
      <w:rFonts w:asciiTheme="majorHAnsi" w:eastAsiaTheme="majorEastAsia" w:hAnsiTheme="majorHAnsi" w:cstheme="majorBidi"/>
      <w:color w:val="2F5496" w:themeColor="accent1" w:themeShade="BF"/>
      <w:sz w:val="28"/>
      <w:szCs w:val="28"/>
    </w:rPr>
  </w:style>
  <w:style w:type="paragraph" w:styleId="Heading3">
    <w:name w:val="heading 3"/>
    <w:basedOn w:val="Normal"/>
    <w:next w:val="Normal"/>
    <w:link w:val="Heading3Char"/>
    <w:uiPriority w:val="9"/>
    <w:semiHidden/>
    <w:unhideWhenUsed/>
    <w:qFormat/>
    <w:rsid w:val="00D920DC"/>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Heading4">
    <w:name w:val="heading 4"/>
    <w:basedOn w:val="Normal"/>
    <w:next w:val="Normal"/>
    <w:link w:val="Heading4Char"/>
    <w:uiPriority w:val="9"/>
    <w:semiHidden/>
    <w:unhideWhenUsed/>
    <w:qFormat/>
    <w:rsid w:val="00D920DC"/>
    <w:pPr>
      <w:keepNext/>
      <w:keepLines/>
      <w:spacing w:before="80" w:after="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semiHidden/>
    <w:unhideWhenUsed/>
    <w:qFormat/>
    <w:rsid w:val="00D920DC"/>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rsid w:val="00D920DC"/>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rsid w:val="00D920DC"/>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rsid w:val="00D920DC"/>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rsid w:val="00D920DC"/>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7E2D"/>
    <w:pPr>
      <w:ind w:left="720"/>
      <w:contextualSpacing/>
    </w:pPr>
  </w:style>
  <w:style w:type="character" w:customStyle="1" w:styleId="Heading1Char">
    <w:name w:val="Heading 1 Char"/>
    <w:basedOn w:val="DefaultParagraphFont"/>
    <w:link w:val="Heading1"/>
    <w:uiPriority w:val="9"/>
    <w:rsid w:val="00D920DC"/>
    <w:rPr>
      <w:rFonts w:asciiTheme="majorHAnsi" w:eastAsiaTheme="majorEastAsia" w:hAnsiTheme="majorHAnsi" w:cstheme="majorBidi"/>
      <w:color w:val="2F5496" w:themeColor="accent1" w:themeShade="BF"/>
      <w:sz w:val="36"/>
      <w:szCs w:val="36"/>
    </w:rPr>
  </w:style>
  <w:style w:type="character" w:customStyle="1" w:styleId="Heading2Char">
    <w:name w:val="Heading 2 Char"/>
    <w:basedOn w:val="DefaultParagraphFont"/>
    <w:link w:val="Heading2"/>
    <w:uiPriority w:val="9"/>
    <w:semiHidden/>
    <w:rsid w:val="00D920DC"/>
    <w:rPr>
      <w:rFonts w:asciiTheme="majorHAnsi" w:eastAsiaTheme="majorEastAsia" w:hAnsiTheme="majorHAnsi" w:cstheme="majorBidi"/>
      <w:color w:val="2F5496" w:themeColor="accent1" w:themeShade="BF"/>
      <w:sz w:val="28"/>
      <w:szCs w:val="28"/>
    </w:rPr>
  </w:style>
  <w:style w:type="character" w:customStyle="1" w:styleId="Heading3Char">
    <w:name w:val="Heading 3 Char"/>
    <w:basedOn w:val="DefaultParagraphFont"/>
    <w:link w:val="Heading3"/>
    <w:uiPriority w:val="9"/>
    <w:semiHidden/>
    <w:rsid w:val="00D920DC"/>
    <w:rPr>
      <w:rFonts w:asciiTheme="majorHAnsi" w:eastAsiaTheme="majorEastAsia" w:hAnsiTheme="majorHAnsi" w:cstheme="majorBidi"/>
      <w:color w:val="404040" w:themeColor="text1" w:themeTint="BF"/>
      <w:sz w:val="26"/>
      <w:szCs w:val="26"/>
    </w:rPr>
  </w:style>
  <w:style w:type="character" w:customStyle="1" w:styleId="Heading4Char">
    <w:name w:val="Heading 4 Char"/>
    <w:basedOn w:val="DefaultParagraphFont"/>
    <w:link w:val="Heading4"/>
    <w:uiPriority w:val="9"/>
    <w:semiHidden/>
    <w:rsid w:val="00D920DC"/>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sid w:val="00D920DC"/>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D920DC"/>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D920DC"/>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D920DC"/>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D920DC"/>
    <w:rPr>
      <w:rFonts w:asciiTheme="majorHAnsi" w:eastAsiaTheme="majorEastAsia" w:hAnsiTheme="majorHAnsi" w:cstheme="majorBidi"/>
      <w:i/>
      <w:iCs/>
      <w:smallCaps/>
      <w:color w:val="595959" w:themeColor="text1" w:themeTint="A6"/>
    </w:rPr>
  </w:style>
  <w:style w:type="paragraph" w:styleId="Caption">
    <w:name w:val="caption"/>
    <w:basedOn w:val="Normal"/>
    <w:next w:val="Normal"/>
    <w:uiPriority w:val="35"/>
    <w:semiHidden/>
    <w:unhideWhenUsed/>
    <w:qFormat/>
    <w:rsid w:val="00D920DC"/>
    <w:pPr>
      <w:spacing w:line="240" w:lineRule="auto"/>
    </w:pPr>
    <w:rPr>
      <w:b/>
      <w:bCs/>
      <w:color w:val="404040" w:themeColor="text1" w:themeTint="BF"/>
      <w:sz w:val="20"/>
      <w:szCs w:val="20"/>
    </w:rPr>
  </w:style>
  <w:style w:type="paragraph" w:styleId="Title">
    <w:name w:val="Title"/>
    <w:basedOn w:val="Normal"/>
    <w:next w:val="Normal"/>
    <w:link w:val="TitleChar"/>
    <w:uiPriority w:val="10"/>
    <w:qFormat/>
    <w:rsid w:val="00D920DC"/>
    <w:pPr>
      <w:spacing w:after="0" w:line="240" w:lineRule="auto"/>
      <w:contextualSpacing/>
    </w:pPr>
    <w:rPr>
      <w:rFonts w:asciiTheme="majorHAnsi" w:eastAsiaTheme="majorEastAsia" w:hAnsiTheme="majorHAnsi" w:cstheme="majorBidi"/>
      <w:color w:val="2F5496" w:themeColor="accent1" w:themeShade="BF"/>
      <w:spacing w:val="-7"/>
      <w:sz w:val="80"/>
      <w:szCs w:val="80"/>
    </w:rPr>
  </w:style>
  <w:style w:type="character" w:customStyle="1" w:styleId="TitleChar">
    <w:name w:val="Title Char"/>
    <w:basedOn w:val="DefaultParagraphFont"/>
    <w:link w:val="Title"/>
    <w:uiPriority w:val="10"/>
    <w:rsid w:val="00D920DC"/>
    <w:rPr>
      <w:rFonts w:asciiTheme="majorHAnsi" w:eastAsiaTheme="majorEastAsia" w:hAnsiTheme="majorHAnsi" w:cstheme="majorBidi"/>
      <w:color w:val="2F5496" w:themeColor="accent1" w:themeShade="BF"/>
      <w:spacing w:val="-7"/>
      <w:sz w:val="80"/>
      <w:szCs w:val="80"/>
    </w:rPr>
  </w:style>
  <w:style w:type="paragraph" w:styleId="Subtitle">
    <w:name w:val="Subtitle"/>
    <w:basedOn w:val="Normal"/>
    <w:next w:val="Normal"/>
    <w:link w:val="SubtitleChar"/>
    <w:uiPriority w:val="11"/>
    <w:qFormat/>
    <w:rsid w:val="00D920DC"/>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sid w:val="00D920DC"/>
    <w:rPr>
      <w:rFonts w:asciiTheme="majorHAnsi" w:eastAsiaTheme="majorEastAsia" w:hAnsiTheme="majorHAnsi" w:cstheme="majorBidi"/>
      <w:color w:val="404040" w:themeColor="text1" w:themeTint="BF"/>
      <w:sz w:val="30"/>
      <w:szCs w:val="30"/>
    </w:rPr>
  </w:style>
  <w:style w:type="character" w:styleId="Strong">
    <w:name w:val="Strong"/>
    <w:basedOn w:val="DefaultParagraphFont"/>
    <w:uiPriority w:val="22"/>
    <w:qFormat/>
    <w:rsid w:val="00D920DC"/>
    <w:rPr>
      <w:b/>
      <w:bCs/>
    </w:rPr>
  </w:style>
  <w:style w:type="character" w:styleId="Emphasis">
    <w:name w:val="Emphasis"/>
    <w:basedOn w:val="DefaultParagraphFont"/>
    <w:uiPriority w:val="20"/>
    <w:qFormat/>
    <w:rsid w:val="00D920DC"/>
    <w:rPr>
      <w:i/>
      <w:iCs/>
    </w:rPr>
  </w:style>
  <w:style w:type="paragraph" w:styleId="NoSpacing">
    <w:name w:val="No Spacing"/>
    <w:uiPriority w:val="1"/>
    <w:qFormat/>
    <w:rsid w:val="00D920DC"/>
    <w:pPr>
      <w:spacing w:after="0" w:line="240" w:lineRule="auto"/>
    </w:pPr>
  </w:style>
  <w:style w:type="paragraph" w:styleId="Quote">
    <w:name w:val="Quote"/>
    <w:basedOn w:val="Normal"/>
    <w:next w:val="Normal"/>
    <w:link w:val="QuoteChar"/>
    <w:uiPriority w:val="29"/>
    <w:qFormat/>
    <w:rsid w:val="00D920DC"/>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D920DC"/>
    <w:rPr>
      <w:i/>
      <w:iCs/>
    </w:rPr>
  </w:style>
  <w:style w:type="paragraph" w:styleId="IntenseQuote">
    <w:name w:val="Intense Quote"/>
    <w:basedOn w:val="Normal"/>
    <w:next w:val="Normal"/>
    <w:link w:val="IntenseQuoteChar"/>
    <w:uiPriority w:val="30"/>
    <w:qFormat/>
    <w:rsid w:val="00D920DC"/>
    <w:pPr>
      <w:spacing w:before="100" w:beforeAutospacing="1" w:after="240"/>
      <w:ind w:left="864" w:right="864"/>
      <w:jc w:val="center"/>
    </w:pPr>
    <w:rPr>
      <w:rFonts w:asciiTheme="majorHAnsi" w:eastAsiaTheme="majorEastAsia" w:hAnsiTheme="majorHAnsi" w:cstheme="majorBidi"/>
      <w:color w:val="4472C4" w:themeColor="accent1"/>
      <w:sz w:val="28"/>
      <w:szCs w:val="28"/>
    </w:rPr>
  </w:style>
  <w:style w:type="character" w:customStyle="1" w:styleId="IntenseQuoteChar">
    <w:name w:val="Intense Quote Char"/>
    <w:basedOn w:val="DefaultParagraphFont"/>
    <w:link w:val="IntenseQuote"/>
    <w:uiPriority w:val="30"/>
    <w:rsid w:val="00D920DC"/>
    <w:rPr>
      <w:rFonts w:asciiTheme="majorHAnsi" w:eastAsiaTheme="majorEastAsia" w:hAnsiTheme="majorHAnsi" w:cstheme="majorBidi"/>
      <w:color w:val="4472C4" w:themeColor="accent1"/>
      <w:sz w:val="28"/>
      <w:szCs w:val="28"/>
    </w:rPr>
  </w:style>
  <w:style w:type="character" w:styleId="SubtleEmphasis">
    <w:name w:val="Subtle Emphasis"/>
    <w:basedOn w:val="DefaultParagraphFont"/>
    <w:uiPriority w:val="19"/>
    <w:qFormat/>
    <w:rsid w:val="00D920DC"/>
    <w:rPr>
      <w:i/>
      <w:iCs/>
      <w:color w:val="595959" w:themeColor="text1" w:themeTint="A6"/>
    </w:rPr>
  </w:style>
  <w:style w:type="character" w:styleId="IntenseEmphasis">
    <w:name w:val="Intense Emphasis"/>
    <w:basedOn w:val="DefaultParagraphFont"/>
    <w:uiPriority w:val="21"/>
    <w:qFormat/>
    <w:rsid w:val="00D920DC"/>
    <w:rPr>
      <w:b/>
      <w:bCs/>
      <w:i/>
      <w:iCs/>
    </w:rPr>
  </w:style>
  <w:style w:type="character" w:styleId="SubtleReference">
    <w:name w:val="Subtle Reference"/>
    <w:basedOn w:val="DefaultParagraphFont"/>
    <w:uiPriority w:val="31"/>
    <w:qFormat/>
    <w:rsid w:val="00D920DC"/>
    <w:rPr>
      <w:smallCaps/>
      <w:color w:val="404040" w:themeColor="text1" w:themeTint="BF"/>
    </w:rPr>
  </w:style>
  <w:style w:type="character" w:styleId="IntenseReference">
    <w:name w:val="Intense Reference"/>
    <w:basedOn w:val="DefaultParagraphFont"/>
    <w:uiPriority w:val="32"/>
    <w:qFormat/>
    <w:rsid w:val="00D920DC"/>
    <w:rPr>
      <w:b/>
      <w:bCs/>
      <w:smallCaps/>
      <w:u w:val="single"/>
    </w:rPr>
  </w:style>
  <w:style w:type="character" w:styleId="BookTitle">
    <w:name w:val="Book Title"/>
    <w:basedOn w:val="DefaultParagraphFont"/>
    <w:uiPriority w:val="33"/>
    <w:qFormat/>
    <w:rsid w:val="00D920DC"/>
    <w:rPr>
      <w:b/>
      <w:bCs/>
      <w:smallCaps/>
    </w:rPr>
  </w:style>
  <w:style w:type="paragraph" w:styleId="TOCHeading">
    <w:name w:val="TOC Heading"/>
    <w:basedOn w:val="Heading1"/>
    <w:next w:val="Normal"/>
    <w:uiPriority w:val="39"/>
    <w:semiHidden/>
    <w:unhideWhenUsed/>
    <w:qFormat/>
    <w:rsid w:val="00D920DC"/>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3892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721</Words>
  <Characters>4112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Gorn</dc:creator>
  <cp:keywords/>
  <dc:description/>
  <cp:lastModifiedBy>Barbara Greiling</cp:lastModifiedBy>
  <cp:revision>2</cp:revision>
  <dcterms:created xsi:type="dcterms:W3CDTF">2023-12-02T18:43:00Z</dcterms:created>
  <dcterms:modified xsi:type="dcterms:W3CDTF">2023-12-02T18:43:00Z</dcterms:modified>
</cp:coreProperties>
</file>